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3E5970DE" w14:textId="77777777" w:rsidR="003F0FED" w:rsidRPr="00095F48" w:rsidRDefault="003F0FED">
      <w:pPr>
        <w:jc w:val="center"/>
        <w:rPr>
          <w:rFonts w:ascii="Verdana" w:hAnsi="Verdana" w:cs="Arial"/>
          <w:b/>
          <w:bCs/>
          <w:sz w:val="24"/>
          <w:szCs w:val="24"/>
        </w:rPr>
      </w:pPr>
      <w:r w:rsidRPr="00095F48">
        <w:rPr>
          <w:rFonts w:ascii="Verdana" w:hAnsi="Verdana"/>
          <w:sz w:val="24"/>
          <w:szCs w:val="24"/>
          <w:lang w:val="en-CA"/>
        </w:rPr>
        <w:fldChar w:fldCharType="begin"/>
      </w:r>
      <w:r w:rsidRPr="00095F48">
        <w:rPr>
          <w:rFonts w:ascii="Verdana" w:hAnsi="Verdana"/>
          <w:sz w:val="24"/>
          <w:szCs w:val="24"/>
          <w:lang w:val="en-CA"/>
        </w:rPr>
        <w:instrText xml:space="preserve"> SEQ CHAPTER \h \r 1</w:instrText>
      </w:r>
      <w:r w:rsidRPr="00095F48">
        <w:rPr>
          <w:rFonts w:ascii="Verdana" w:hAnsi="Verdana"/>
          <w:sz w:val="24"/>
          <w:szCs w:val="24"/>
          <w:lang w:val="en-CA"/>
        </w:rPr>
        <w:fldChar w:fldCharType="end"/>
      </w:r>
      <w:r w:rsidRPr="00095F48">
        <w:rPr>
          <w:rFonts w:ascii="Verdana" w:hAnsi="Verdana" w:cs="Arial"/>
          <w:b/>
          <w:bCs/>
          <w:sz w:val="24"/>
          <w:szCs w:val="24"/>
        </w:rPr>
        <w:t>60</w:t>
      </w:r>
      <w:r w:rsidR="003604AB" w:rsidRPr="00095F48">
        <w:rPr>
          <w:rFonts w:ascii="Verdana" w:hAnsi="Verdana" w:cs="Arial"/>
          <w:b/>
          <w:bCs/>
          <w:sz w:val="24"/>
          <w:szCs w:val="24"/>
        </w:rPr>
        <w:t>2</w:t>
      </w:r>
      <w:r w:rsidRPr="00095F48">
        <w:rPr>
          <w:rFonts w:ascii="Verdana" w:hAnsi="Verdana" w:cs="Arial"/>
          <w:b/>
          <w:bCs/>
          <w:sz w:val="24"/>
          <w:szCs w:val="24"/>
        </w:rPr>
        <w:t>1</w:t>
      </w:r>
    </w:p>
    <w:p w14:paraId="5DB674AB" w14:textId="772A1939" w:rsidR="003F0FED" w:rsidRPr="00095F48" w:rsidRDefault="003F0FED" w:rsidP="00A0167E">
      <w:pPr>
        <w:jc w:val="center"/>
        <w:rPr>
          <w:rFonts w:ascii="Verdana" w:hAnsi="Verdana" w:cs="Arial"/>
          <w:sz w:val="24"/>
          <w:szCs w:val="24"/>
        </w:rPr>
      </w:pPr>
      <w:r w:rsidRPr="00095F48">
        <w:rPr>
          <w:rFonts w:ascii="Verdana" w:hAnsi="Verdana" w:cs="Arial"/>
          <w:b/>
          <w:bCs/>
          <w:sz w:val="24"/>
          <w:szCs w:val="24"/>
        </w:rPr>
        <w:t>District Criteria for Selecting Evaluators to be Used for Special Education Evaluation and Verification and Independent Educational Evaluations</w:t>
      </w:r>
    </w:p>
    <w:p w14:paraId="3BA6B4E4" w14:textId="77777777" w:rsidR="003F0FED" w:rsidRPr="00095F48" w:rsidRDefault="003F0FED">
      <w:pPr>
        <w:rPr>
          <w:rFonts w:ascii="Verdana" w:hAnsi="Verdana" w:cs="Arial"/>
          <w:sz w:val="24"/>
          <w:szCs w:val="24"/>
        </w:rPr>
      </w:pPr>
      <w:r w:rsidRPr="00095F48">
        <w:rPr>
          <w:rFonts w:ascii="Verdana" w:hAnsi="Verdana" w:cs="Arial"/>
          <w:sz w:val="24"/>
          <w:szCs w:val="24"/>
        </w:rPr>
        <w:t xml:space="preserve"> </w:t>
      </w:r>
    </w:p>
    <w:p w14:paraId="05765078" w14:textId="77777777" w:rsidR="003F0FED" w:rsidRPr="00095F48" w:rsidRDefault="003F0FED">
      <w:pPr>
        <w:jc w:val="both"/>
        <w:rPr>
          <w:rFonts w:ascii="Verdana" w:hAnsi="Verdana" w:cs="Arial"/>
          <w:sz w:val="24"/>
          <w:szCs w:val="24"/>
        </w:rPr>
      </w:pPr>
      <w:r w:rsidRPr="00095F48">
        <w:rPr>
          <w:rFonts w:ascii="Verdana" w:hAnsi="Verdana" w:cs="Arial"/>
          <w:sz w:val="24"/>
          <w:szCs w:val="24"/>
        </w:rPr>
        <w:tab/>
        <w:t xml:space="preserve">The following criteria </w:t>
      </w:r>
      <w:r w:rsidR="00594396" w:rsidRPr="00095F48">
        <w:rPr>
          <w:rFonts w:ascii="Verdana" w:hAnsi="Verdana" w:cs="Arial"/>
          <w:sz w:val="24"/>
          <w:szCs w:val="24"/>
        </w:rPr>
        <w:t xml:space="preserve">shall be used </w:t>
      </w:r>
      <w:r w:rsidRPr="00095F48">
        <w:rPr>
          <w:rFonts w:ascii="Verdana" w:hAnsi="Verdana" w:cs="Arial"/>
          <w:sz w:val="24"/>
          <w:szCs w:val="24"/>
        </w:rPr>
        <w:t>for selecting evaluators according to 92 N</w:t>
      </w:r>
      <w:r w:rsidR="00594396" w:rsidRPr="00095F48">
        <w:rPr>
          <w:rFonts w:ascii="Verdana" w:hAnsi="Verdana" w:cs="Arial"/>
          <w:sz w:val="24"/>
          <w:szCs w:val="24"/>
        </w:rPr>
        <w:t xml:space="preserve">ebraska </w:t>
      </w:r>
      <w:r w:rsidRPr="00095F48">
        <w:rPr>
          <w:rFonts w:ascii="Verdana" w:hAnsi="Verdana" w:cs="Arial"/>
          <w:sz w:val="24"/>
          <w:szCs w:val="24"/>
        </w:rPr>
        <w:t>A</w:t>
      </w:r>
      <w:r w:rsidR="00594396" w:rsidRPr="00095F48">
        <w:rPr>
          <w:rFonts w:ascii="Verdana" w:hAnsi="Verdana" w:cs="Arial"/>
          <w:sz w:val="24"/>
          <w:szCs w:val="24"/>
        </w:rPr>
        <w:t xml:space="preserve">dministrative </w:t>
      </w:r>
      <w:r w:rsidRPr="00095F48">
        <w:rPr>
          <w:rFonts w:ascii="Verdana" w:hAnsi="Verdana" w:cs="Arial"/>
          <w:sz w:val="24"/>
          <w:szCs w:val="24"/>
        </w:rPr>
        <w:t>C</w:t>
      </w:r>
      <w:r w:rsidR="00594396" w:rsidRPr="00095F48">
        <w:rPr>
          <w:rFonts w:ascii="Verdana" w:hAnsi="Verdana" w:cs="Arial"/>
          <w:sz w:val="24"/>
          <w:szCs w:val="24"/>
        </w:rPr>
        <w:t>ode</w:t>
      </w:r>
      <w:r w:rsidRPr="00095F48">
        <w:rPr>
          <w:rFonts w:ascii="Verdana" w:hAnsi="Verdana" w:cs="Arial"/>
          <w:sz w:val="24"/>
          <w:szCs w:val="24"/>
        </w:rPr>
        <w:t xml:space="preserve"> 51-006.07B:</w:t>
      </w:r>
    </w:p>
    <w:p w14:paraId="26F9C391" w14:textId="77777777" w:rsidR="003F0FED" w:rsidRPr="00095F48" w:rsidRDefault="003F0FED">
      <w:pPr>
        <w:jc w:val="both"/>
        <w:rPr>
          <w:rFonts w:ascii="Verdana" w:hAnsi="Verdana" w:cs="Arial"/>
          <w:sz w:val="24"/>
          <w:szCs w:val="24"/>
        </w:rPr>
      </w:pPr>
    </w:p>
    <w:p w14:paraId="56D05F73" w14:textId="77777777" w:rsidR="003F0FED" w:rsidRPr="00095F48" w:rsidRDefault="003F0FED">
      <w:pPr>
        <w:jc w:val="both"/>
        <w:rPr>
          <w:rFonts w:ascii="Verdana" w:hAnsi="Verdana"/>
          <w:sz w:val="24"/>
          <w:szCs w:val="24"/>
        </w:rPr>
        <w:sectPr w:rsidR="003F0FED" w:rsidRPr="00095F48">
          <w:type w:val="continuous"/>
          <w:pgSz w:w="12240" w:h="15840"/>
          <w:pgMar w:top="1440" w:right="1440" w:bottom="1440" w:left="1440" w:header="1440" w:footer="1440" w:gutter="0"/>
          <w:cols w:space="720"/>
        </w:sectPr>
      </w:pPr>
    </w:p>
    <w:p w14:paraId="12EAAD73" w14:textId="6D31DA7D" w:rsidR="003F0FED" w:rsidRPr="00B524BC" w:rsidRDefault="003F0FED" w:rsidP="00B524BC">
      <w:pPr>
        <w:pStyle w:val="Level1"/>
        <w:numPr>
          <w:ilvl w:val="0"/>
          <w:numId w:val="1"/>
        </w:numPr>
        <w:tabs>
          <w:tab w:val="left" w:pos="720"/>
        </w:tabs>
        <w:ind w:hanging="720"/>
        <w:rPr>
          <w:rFonts w:ascii="Verdana" w:hAnsi="Verdana" w:cs="Arial"/>
        </w:rPr>
      </w:pPr>
      <w:r w:rsidRPr="00095F48">
        <w:rPr>
          <w:rFonts w:ascii="Verdana" w:hAnsi="Verdana" w:cs="Arial"/>
        </w:rPr>
        <w:t xml:space="preserve">Those in-state service agencies </w:t>
      </w:r>
      <w:r w:rsidR="00917A7C" w:rsidRPr="00095F48">
        <w:rPr>
          <w:rFonts w:ascii="Verdana" w:hAnsi="Verdana" w:cs="Arial"/>
        </w:rPr>
        <w:t xml:space="preserve">that </w:t>
      </w:r>
      <w:r w:rsidRPr="00095F48">
        <w:rPr>
          <w:rFonts w:ascii="Verdana" w:hAnsi="Verdana" w:cs="Arial"/>
        </w:rPr>
        <w:t>hav</w:t>
      </w:r>
      <w:r w:rsidR="00917A7C" w:rsidRPr="00095F48">
        <w:rPr>
          <w:rFonts w:ascii="Verdana" w:hAnsi="Verdana" w:cs="Arial"/>
        </w:rPr>
        <w:t>e</w:t>
      </w:r>
      <w:r w:rsidRPr="00095F48">
        <w:rPr>
          <w:rFonts w:ascii="Verdana" w:hAnsi="Verdana" w:cs="Arial"/>
        </w:rPr>
        <w:t xml:space="preserve"> approved rate</w:t>
      </w:r>
      <w:r w:rsidR="00917A7C" w:rsidRPr="00095F48">
        <w:rPr>
          <w:rFonts w:ascii="Verdana" w:hAnsi="Verdana" w:cs="Arial"/>
        </w:rPr>
        <w:t>s</w:t>
      </w:r>
      <w:r w:rsidRPr="00095F48">
        <w:rPr>
          <w:rFonts w:ascii="Verdana" w:hAnsi="Verdana" w:cs="Arial"/>
        </w:rPr>
        <w:t xml:space="preserve"> for the current year established by the Nebraska Department of Education.  A list of service agencies with approved rates, including state agencies, individual providers, and in-state providers may be found at </w:t>
      </w:r>
      <w:r w:rsidR="009739D4" w:rsidRPr="009739D4">
        <w:rPr>
          <w:rFonts w:ascii="Verdana" w:hAnsi="Verdana" w:cs="Arial"/>
        </w:rPr>
        <w:t>https://www.education.ne.gov/sped/service-agencies/</w:t>
      </w:r>
      <w:r w:rsidR="009739D4">
        <w:rPr>
          <w:rFonts w:ascii="Verdana" w:hAnsi="Verdana" w:cs="Arial"/>
        </w:rPr>
        <w:t>.</w:t>
      </w:r>
    </w:p>
    <w:p w14:paraId="500CD31E" w14:textId="77777777" w:rsidR="003F0FED" w:rsidRPr="00095F48" w:rsidRDefault="003F0FED" w:rsidP="003F0FED">
      <w:pPr>
        <w:numPr>
          <w:ilvl w:val="12"/>
          <w:numId w:val="0"/>
        </w:numPr>
        <w:jc w:val="both"/>
        <w:rPr>
          <w:rFonts w:ascii="Verdana" w:hAnsi="Verdana" w:cs="Arial"/>
          <w:sz w:val="24"/>
          <w:szCs w:val="24"/>
        </w:rPr>
      </w:pPr>
    </w:p>
    <w:p w14:paraId="02AD6279" w14:textId="37A7069E" w:rsidR="0082591C" w:rsidRPr="0082591C" w:rsidRDefault="003F0FED" w:rsidP="0082591C">
      <w:pPr>
        <w:pStyle w:val="Level1"/>
        <w:numPr>
          <w:ilvl w:val="0"/>
          <w:numId w:val="1"/>
        </w:numPr>
        <w:tabs>
          <w:tab w:val="left" w:pos="720"/>
        </w:tabs>
        <w:ind w:hanging="720"/>
        <w:rPr>
          <w:rFonts w:ascii="Verdana" w:hAnsi="Verdana" w:cs="Arial"/>
        </w:rPr>
      </w:pPr>
      <w:r w:rsidRPr="0082591C">
        <w:rPr>
          <w:rFonts w:ascii="Verdana" w:hAnsi="Verdana" w:cs="Arial"/>
        </w:rPr>
        <w:t xml:space="preserve">Those Nebraska providers located within </w:t>
      </w:r>
      <w:r w:rsidR="0059367E">
        <w:rPr>
          <w:rFonts w:ascii="Verdana" w:hAnsi="Verdana" w:cs="Arial"/>
          <w:highlight w:val="yellow"/>
        </w:rPr>
        <w:t>200</w:t>
      </w:r>
      <w:r w:rsidR="00C86FBD" w:rsidRPr="00C86FBD">
        <w:rPr>
          <w:rFonts w:ascii="Verdana" w:hAnsi="Verdana" w:cs="Arial"/>
        </w:rPr>
        <w:t xml:space="preserve"> </w:t>
      </w:r>
      <w:r w:rsidRPr="0082591C">
        <w:rPr>
          <w:rFonts w:ascii="Verdana" w:hAnsi="Verdana" w:cs="Arial"/>
        </w:rPr>
        <w:t xml:space="preserve">miles of the </w:t>
      </w:r>
      <w:r w:rsidR="0082591C" w:rsidRPr="0082591C">
        <w:rPr>
          <w:rFonts w:ascii="Verdana" w:hAnsi="Verdana" w:cs="Arial"/>
        </w:rPr>
        <w:t>building of the district where the child attends when driving by ordinary public roadways</w:t>
      </w:r>
      <w:r w:rsidR="0059367E">
        <w:rPr>
          <w:rFonts w:ascii="Verdana" w:hAnsi="Verdana" w:cs="Arial"/>
        </w:rPr>
        <w:t>.</w:t>
      </w:r>
    </w:p>
    <w:p w14:paraId="50A76B3C" w14:textId="77777777" w:rsidR="0082591C" w:rsidRDefault="0082591C" w:rsidP="0082591C">
      <w:pPr>
        <w:pStyle w:val="ListParagraph"/>
        <w:rPr>
          <w:rFonts w:ascii="Verdana" w:hAnsi="Verdana" w:cs="Arial"/>
        </w:rPr>
      </w:pPr>
    </w:p>
    <w:p w14:paraId="41C9CE3E" w14:textId="77777777" w:rsidR="0082591C" w:rsidRDefault="0082591C" w:rsidP="0082591C">
      <w:pPr>
        <w:pStyle w:val="Level1"/>
        <w:numPr>
          <w:ilvl w:val="0"/>
          <w:numId w:val="1"/>
        </w:numPr>
        <w:tabs>
          <w:tab w:val="left" w:pos="720"/>
        </w:tabs>
        <w:ind w:hanging="720"/>
        <w:rPr>
          <w:rFonts w:ascii="Verdana" w:hAnsi="Verdana" w:cs="Arial"/>
        </w:rPr>
      </w:pPr>
      <w:r>
        <w:rPr>
          <w:rFonts w:ascii="Verdana" w:hAnsi="Verdana" w:cs="Arial"/>
        </w:rPr>
        <w:t>Evaluations must consider the educational, health, or other student records of the student provided by the district.  The parents, guardians, or age-appropriate student must provide any required consent to the disclosure of these records unless disclosure is already authorized by state and federal law.</w:t>
      </w:r>
    </w:p>
    <w:p w14:paraId="75F9EB26" w14:textId="77777777" w:rsidR="0082591C" w:rsidRDefault="0082591C" w:rsidP="0082591C">
      <w:pPr>
        <w:pStyle w:val="Level1"/>
        <w:tabs>
          <w:tab w:val="left" w:pos="720"/>
        </w:tabs>
        <w:ind w:left="0"/>
        <w:rPr>
          <w:rFonts w:ascii="Verdana" w:hAnsi="Verdana" w:cs="Arial"/>
        </w:rPr>
      </w:pPr>
    </w:p>
    <w:p w14:paraId="0FBF0DB7" w14:textId="77777777" w:rsidR="0082591C" w:rsidRDefault="0082591C" w:rsidP="0082591C">
      <w:pPr>
        <w:pStyle w:val="Level1"/>
        <w:numPr>
          <w:ilvl w:val="0"/>
          <w:numId w:val="1"/>
        </w:numPr>
        <w:tabs>
          <w:tab w:val="left" w:pos="720"/>
        </w:tabs>
        <w:ind w:hanging="720"/>
        <w:rPr>
          <w:rFonts w:ascii="Verdana" w:hAnsi="Verdana" w:cs="Arial"/>
        </w:rPr>
      </w:pPr>
      <w:r>
        <w:rPr>
          <w:rFonts w:ascii="Verdana" w:hAnsi="Verdana" w:cs="Arial"/>
        </w:rPr>
        <w:t>Evaluations must be provided to the district, including all educational, health, student, or other records created as part of or relied upon to complete the evaluation.  The parents, guardians, or age-appropriate student must provide any required consent to the disclosure of these records unless disclosure is already authorized by state and federal law.</w:t>
      </w:r>
    </w:p>
    <w:p w14:paraId="2F7DD12A" w14:textId="77777777" w:rsidR="0082591C" w:rsidRDefault="0082591C" w:rsidP="0082591C">
      <w:pPr>
        <w:pStyle w:val="Level1"/>
        <w:tabs>
          <w:tab w:val="left" w:pos="720"/>
        </w:tabs>
        <w:rPr>
          <w:rFonts w:ascii="Verdana" w:hAnsi="Verdana" w:cs="Arial"/>
        </w:rPr>
      </w:pPr>
    </w:p>
    <w:p w14:paraId="08CE0E21" w14:textId="77777777" w:rsidR="0082591C" w:rsidRDefault="0082591C" w:rsidP="0082591C">
      <w:pPr>
        <w:pStyle w:val="Level1"/>
        <w:numPr>
          <w:ilvl w:val="0"/>
          <w:numId w:val="1"/>
        </w:numPr>
        <w:tabs>
          <w:tab w:val="left" w:pos="720"/>
        </w:tabs>
        <w:ind w:hanging="720"/>
        <w:rPr>
          <w:rFonts w:ascii="Verdana" w:hAnsi="Verdana" w:cs="Arial"/>
        </w:rPr>
      </w:pPr>
      <w:r>
        <w:rPr>
          <w:rFonts w:ascii="Verdana" w:hAnsi="Verdana" w:cs="Arial"/>
        </w:rPr>
        <w:t>Evaluations must be conducted by a provider that is authorized, available, and willing to discuss, confer, or otherwise cooperate with the district regarding the evaluation, its results, or any other information related to the evaluation.  Such cooperation may include reasonable participation in, or the submission of additional reports or information to, an IEP, MDT, or SAT team.  The parents, guardians, or age-appropriate student must provide any required consent to the disclosure of these records or information unless disclosure is already authorized by state and federal law.</w:t>
      </w:r>
    </w:p>
    <w:p w14:paraId="6400C19B" w14:textId="77777777" w:rsidR="0082591C" w:rsidRDefault="0082591C" w:rsidP="0082591C">
      <w:pPr>
        <w:pStyle w:val="ListParagraph"/>
        <w:rPr>
          <w:rFonts w:ascii="Verdana" w:hAnsi="Verdana" w:cs="Arial"/>
        </w:rPr>
      </w:pPr>
    </w:p>
    <w:p w14:paraId="0C104B4D" w14:textId="77777777" w:rsidR="0082591C" w:rsidRDefault="0082591C" w:rsidP="0082591C">
      <w:pPr>
        <w:pStyle w:val="Level1"/>
        <w:numPr>
          <w:ilvl w:val="0"/>
          <w:numId w:val="1"/>
        </w:numPr>
        <w:tabs>
          <w:tab w:val="left" w:pos="720"/>
        </w:tabs>
        <w:ind w:hanging="720"/>
        <w:rPr>
          <w:rFonts w:ascii="Verdana" w:hAnsi="Verdana" w:cs="Arial"/>
        </w:rPr>
      </w:pPr>
      <w:r w:rsidRPr="009B454C">
        <w:rPr>
          <w:rFonts w:ascii="Verdana" w:hAnsi="Verdana" w:cs="Arial"/>
        </w:rPr>
        <w:t xml:space="preserve">Evaluations must be sufficiently comprehensive </w:t>
      </w:r>
      <w:r>
        <w:rPr>
          <w:rFonts w:ascii="Verdana" w:hAnsi="Verdana" w:cs="Arial"/>
        </w:rPr>
        <w:t>for</w:t>
      </w:r>
      <w:r w:rsidRPr="009B454C">
        <w:rPr>
          <w:rFonts w:ascii="Verdana" w:hAnsi="Verdana" w:cs="Arial"/>
        </w:rPr>
        <w:t xml:space="preserve"> the evaluator </w:t>
      </w:r>
      <w:r>
        <w:rPr>
          <w:rFonts w:ascii="Verdana" w:hAnsi="Verdana" w:cs="Arial"/>
        </w:rPr>
        <w:t>to submit</w:t>
      </w:r>
      <w:r w:rsidRPr="009B454C">
        <w:rPr>
          <w:rFonts w:ascii="Verdana" w:hAnsi="Verdana" w:cs="Arial"/>
        </w:rPr>
        <w:t xml:space="preserve"> to the district a report that specifically </w:t>
      </w:r>
      <w:r>
        <w:rPr>
          <w:rFonts w:ascii="Verdana" w:hAnsi="Verdana" w:cs="Arial"/>
        </w:rPr>
        <w:t>detail</w:t>
      </w:r>
      <w:r w:rsidRPr="009B454C">
        <w:rPr>
          <w:rFonts w:ascii="Verdana" w:hAnsi="Verdana" w:cs="Arial"/>
        </w:rPr>
        <w:t xml:space="preserve">s whether the student should be considered eligible for special education and related services, </w:t>
      </w:r>
      <w:r>
        <w:rPr>
          <w:rFonts w:ascii="Verdana" w:hAnsi="Verdana" w:cs="Arial"/>
        </w:rPr>
        <w:t xml:space="preserve">the nature of special education and related services </w:t>
      </w:r>
      <w:r>
        <w:rPr>
          <w:rFonts w:ascii="Verdana" w:hAnsi="Verdana" w:cs="Arial"/>
        </w:rPr>
        <w:lastRenderedPageBreak/>
        <w:t xml:space="preserve">recommended to accommodate the student’s suspected disability, and </w:t>
      </w:r>
      <w:r w:rsidRPr="009B454C">
        <w:rPr>
          <w:rFonts w:ascii="Verdana" w:hAnsi="Verdana" w:cs="Arial"/>
        </w:rPr>
        <w:t>the particular facts</w:t>
      </w:r>
      <w:r>
        <w:rPr>
          <w:rFonts w:ascii="Verdana" w:hAnsi="Verdana" w:cs="Arial"/>
        </w:rPr>
        <w:t xml:space="preserve"> or findings</w:t>
      </w:r>
      <w:r w:rsidRPr="009B454C">
        <w:rPr>
          <w:rFonts w:ascii="Verdana" w:hAnsi="Verdana" w:cs="Arial"/>
        </w:rPr>
        <w:t xml:space="preserve"> underlying the evaluator’s conclusions</w:t>
      </w:r>
      <w:r>
        <w:rPr>
          <w:rFonts w:ascii="Verdana" w:hAnsi="Verdana" w:cs="Arial"/>
        </w:rPr>
        <w:t>.</w:t>
      </w:r>
      <w:r w:rsidRPr="009B454C">
        <w:rPr>
          <w:rFonts w:ascii="Verdana" w:hAnsi="Verdana" w:cs="Arial"/>
        </w:rPr>
        <w:t xml:space="preserve"> </w:t>
      </w:r>
      <w:r>
        <w:rPr>
          <w:rFonts w:ascii="Verdana" w:hAnsi="Verdana" w:cs="Arial"/>
        </w:rPr>
        <w:t xml:space="preserve"> This report must be submitted to the district within 45 days after the conclusion of the evaluation.</w:t>
      </w:r>
    </w:p>
    <w:p w14:paraId="68258357" w14:textId="77777777" w:rsidR="0082591C" w:rsidRDefault="0082591C" w:rsidP="0082591C">
      <w:pPr>
        <w:pStyle w:val="Level1"/>
        <w:tabs>
          <w:tab w:val="left" w:pos="720"/>
        </w:tabs>
        <w:ind w:left="0"/>
        <w:rPr>
          <w:rFonts w:ascii="Verdana" w:hAnsi="Verdana" w:cs="Arial"/>
        </w:rPr>
      </w:pPr>
    </w:p>
    <w:p w14:paraId="022C8D8E" w14:textId="77777777" w:rsidR="0082591C" w:rsidRDefault="0082591C" w:rsidP="0082591C">
      <w:pPr>
        <w:pStyle w:val="Level1"/>
        <w:numPr>
          <w:ilvl w:val="0"/>
          <w:numId w:val="1"/>
        </w:numPr>
        <w:tabs>
          <w:tab w:val="left" w:pos="720"/>
        </w:tabs>
        <w:ind w:hanging="720"/>
        <w:rPr>
          <w:rFonts w:ascii="Verdana" w:hAnsi="Verdana" w:cs="Arial"/>
        </w:rPr>
      </w:pPr>
      <w:r>
        <w:rPr>
          <w:rFonts w:ascii="Verdana" w:hAnsi="Verdana" w:cs="Arial"/>
        </w:rPr>
        <w:t>Evaluations must meet the then-current state standards for reliability, research-based processes, and educational or professional best practices.</w:t>
      </w:r>
    </w:p>
    <w:p w14:paraId="023F381D" w14:textId="77777777" w:rsidR="0082591C" w:rsidRDefault="0082591C" w:rsidP="0082591C">
      <w:pPr>
        <w:pStyle w:val="Level1"/>
        <w:tabs>
          <w:tab w:val="left" w:pos="720"/>
        </w:tabs>
        <w:rPr>
          <w:rFonts w:ascii="Verdana" w:hAnsi="Verdana" w:cs="Arial"/>
        </w:rPr>
      </w:pPr>
    </w:p>
    <w:p w14:paraId="4E585481" w14:textId="77777777" w:rsidR="0082591C" w:rsidRDefault="0082591C" w:rsidP="0082591C">
      <w:pPr>
        <w:pStyle w:val="Level1"/>
        <w:numPr>
          <w:ilvl w:val="0"/>
          <w:numId w:val="1"/>
        </w:numPr>
        <w:tabs>
          <w:tab w:val="left" w:pos="720"/>
        </w:tabs>
        <w:ind w:hanging="720"/>
        <w:rPr>
          <w:rFonts w:ascii="Verdana" w:hAnsi="Verdana" w:cs="Arial"/>
        </w:rPr>
      </w:pPr>
      <w:r>
        <w:rPr>
          <w:rFonts w:ascii="Verdana" w:hAnsi="Verdana" w:cs="Arial"/>
        </w:rPr>
        <w:t xml:space="preserve">Reimbursement to any evaluator chosen in conformance with this policy shall not exceed the cost that would be charged by the school district’s contracted providers for the same or substantially similar evaluation.  </w:t>
      </w:r>
      <w:r w:rsidRPr="003F6BE6">
        <w:rPr>
          <w:rFonts w:ascii="Verdana" w:hAnsi="Verdana" w:cs="Arial"/>
        </w:rPr>
        <w:t xml:space="preserve">  </w:t>
      </w:r>
    </w:p>
    <w:p w14:paraId="2DAEAA88" w14:textId="77777777" w:rsidR="0082591C" w:rsidRPr="003F6BE6" w:rsidRDefault="0082591C" w:rsidP="0082591C">
      <w:pPr>
        <w:pStyle w:val="Level1"/>
        <w:tabs>
          <w:tab w:val="left" w:pos="720"/>
        </w:tabs>
        <w:ind w:left="0"/>
        <w:rPr>
          <w:rFonts w:ascii="Verdana" w:hAnsi="Verdana" w:cs="Arial"/>
        </w:rPr>
      </w:pPr>
    </w:p>
    <w:p w14:paraId="20D0F528" w14:textId="77777777" w:rsidR="0082591C" w:rsidRPr="00095F48" w:rsidRDefault="0082591C" w:rsidP="0082591C">
      <w:pPr>
        <w:pStyle w:val="Level1"/>
        <w:tabs>
          <w:tab w:val="left" w:pos="720"/>
        </w:tabs>
        <w:ind w:left="0"/>
        <w:rPr>
          <w:rFonts w:ascii="Verdana" w:hAnsi="Verdana" w:cs="Arial"/>
        </w:rPr>
      </w:pPr>
      <w:r>
        <w:rPr>
          <w:rFonts w:ascii="Verdana" w:hAnsi="Verdana" w:cs="Arial"/>
        </w:rPr>
        <w:tab/>
        <w:t>All special education evaluations, including those independently obtained at the district’s expense, must be obtained in a manner consistent with the criteria set forth above, unless state or federal law requires waiver of one or more criteria in order to accommodate unique circumstances.</w:t>
      </w:r>
    </w:p>
    <w:p w14:paraId="4316BF0E" w14:textId="77777777" w:rsidR="003F0FED" w:rsidRPr="0082591C" w:rsidRDefault="003F0FED" w:rsidP="00BB4E06">
      <w:pPr>
        <w:pStyle w:val="Level1"/>
        <w:tabs>
          <w:tab w:val="left" w:pos="720"/>
        </w:tabs>
        <w:ind w:left="0"/>
        <w:rPr>
          <w:rFonts w:ascii="Verdana" w:hAnsi="Verdana" w:cs="Arial"/>
        </w:rPr>
      </w:pPr>
    </w:p>
    <w:p w14:paraId="5AAC5A45" w14:textId="77777777" w:rsidR="003F0FED" w:rsidRPr="00095F48" w:rsidRDefault="003F0FED" w:rsidP="003F0FED">
      <w:pPr>
        <w:pStyle w:val="Level1"/>
        <w:tabs>
          <w:tab w:val="left" w:pos="720"/>
        </w:tabs>
        <w:rPr>
          <w:rFonts w:ascii="Verdana" w:hAnsi="Verdana" w:cs="Arial"/>
        </w:rPr>
      </w:pPr>
    </w:p>
    <w:p w14:paraId="210FEF45" w14:textId="77777777" w:rsidR="003F0FED" w:rsidRPr="00095F48" w:rsidRDefault="003F0FED" w:rsidP="003F0FED">
      <w:pPr>
        <w:pStyle w:val="Level1"/>
        <w:tabs>
          <w:tab w:val="left" w:pos="720"/>
        </w:tabs>
        <w:rPr>
          <w:rFonts w:ascii="Verdana" w:hAnsi="Verdana" w:cs="Arial"/>
        </w:rPr>
      </w:pPr>
    </w:p>
    <w:p w14:paraId="7B5AFA9C" w14:textId="18BA4828" w:rsidR="003F0FED" w:rsidRPr="00095F48" w:rsidRDefault="003F0FED" w:rsidP="003F0FED">
      <w:pPr>
        <w:jc w:val="both"/>
        <w:rPr>
          <w:rFonts w:ascii="Verdana" w:hAnsi="Verdana" w:cs="Arial"/>
          <w:sz w:val="24"/>
          <w:szCs w:val="24"/>
        </w:rPr>
      </w:pPr>
      <w:r w:rsidRPr="00095F48">
        <w:rPr>
          <w:rFonts w:ascii="Verdana" w:hAnsi="Verdana" w:cs="Arial"/>
          <w:sz w:val="24"/>
          <w:szCs w:val="24"/>
        </w:rPr>
        <w:t xml:space="preserve">Adopted on: </w:t>
      </w:r>
      <w:r w:rsidR="0059367E">
        <w:rPr>
          <w:rFonts w:ascii="Verdana" w:hAnsi="Verdana" w:cs="Arial"/>
          <w:sz w:val="24"/>
          <w:szCs w:val="24"/>
        </w:rPr>
        <w:t>July 9, 2018</w:t>
      </w:r>
    </w:p>
    <w:p w14:paraId="6C4D3CFD" w14:textId="10F0AFF9" w:rsidR="003F0FED" w:rsidRPr="00095F48" w:rsidRDefault="003F0FED" w:rsidP="003F0FED">
      <w:pPr>
        <w:jc w:val="both"/>
        <w:rPr>
          <w:rFonts w:ascii="Verdana" w:hAnsi="Verdana" w:cs="Arial"/>
          <w:sz w:val="24"/>
          <w:szCs w:val="24"/>
        </w:rPr>
      </w:pPr>
      <w:r w:rsidRPr="00095F48">
        <w:rPr>
          <w:rFonts w:ascii="Verdana" w:hAnsi="Verdana" w:cs="Arial"/>
          <w:sz w:val="24"/>
          <w:szCs w:val="24"/>
        </w:rPr>
        <w:t xml:space="preserve">Revised on: </w:t>
      </w:r>
      <w:r w:rsidR="0059367E">
        <w:rPr>
          <w:rFonts w:ascii="Verdana" w:hAnsi="Verdana" w:cs="Arial"/>
          <w:sz w:val="24"/>
          <w:szCs w:val="24"/>
        </w:rPr>
        <w:t>July 13, 2020</w:t>
      </w:r>
    </w:p>
    <w:p w14:paraId="6A299BBC" w14:textId="3830485D" w:rsidR="003F0FED" w:rsidRPr="00095F48" w:rsidRDefault="003F0FED" w:rsidP="003F0FED">
      <w:pPr>
        <w:jc w:val="both"/>
        <w:rPr>
          <w:rFonts w:ascii="Verdana" w:hAnsi="Verdana"/>
          <w:sz w:val="24"/>
          <w:szCs w:val="24"/>
        </w:rPr>
      </w:pPr>
      <w:r w:rsidRPr="00095F48">
        <w:rPr>
          <w:rFonts w:ascii="Verdana" w:hAnsi="Verdana" w:cs="Arial"/>
          <w:sz w:val="24"/>
          <w:szCs w:val="24"/>
        </w:rPr>
        <w:t xml:space="preserve">Reviewed on: </w:t>
      </w:r>
      <w:r w:rsidR="0059367E">
        <w:rPr>
          <w:rFonts w:ascii="Verdana" w:hAnsi="Verdana" w:cs="Arial"/>
          <w:sz w:val="24"/>
          <w:szCs w:val="24"/>
        </w:rPr>
        <w:t>July 13, 2020</w:t>
      </w:r>
    </w:p>
    <w:p w14:paraId="594875CE" w14:textId="77777777" w:rsidR="003F0FED" w:rsidRPr="00095F48" w:rsidRDefault="003F0FED" w:rsidP="003F0FED">
      <w:pPr>
        <w:rPr>
          <w:rFonts w:ascii="Verdana" w:hAnsi="Verdana"/>
          <w:sz w:val="24"/>
          <w:szCs w:val="24"/>
        </w:rPr>
      </w:pPr>
    </w:p>
    <w:p w14:paraId="4BDC3900" w14:textId="77777777" w:rsidR="003F0FED" w:rsidRPr="00095F48" w:rsidRDefault="003F0FED" w:rsidP="003F0FED">
      <w:pPr>
        <w:jc w:val="both"/>
        <w:rPr>
          <w:rFonts w:ascii="Verdana" w:hAnsi="Verdana" w:cs="Arial"/>
          <w:sz w:val="24"/>
          <w:szCs w:val="24"/>
        </w:rPr>
      </w:pPr>
    </w:p>
    <w:p w14:paraId="5A8394AF" w14:textId="77777777" w:rsidR="003F0FED" w:rsidRDefault="003F0FED" w:rsidP="003F0FED">
      <w:pPr>
        <w:pStyle w:val="Level1"/>
        <w:tabs>
          <w:tab w:val="left" w:pos="720"/>
        </w:tabs>
        <w:rPr>
          <w:rFonts w:ascii="Arial" w:hAnsi="Arial" w:cs="Arial"/>
          <w:sz w:val="26"/>
          <w:szCs w:val="26"/>
        </w:rPr>
      </w:pPr>
    </w:p>
    <w:p w14:paraId="04EBD5B2" w14:textId="77777777" w:rsidR="003F0FED" w:rsidRDefault="003F0FED" w:rsidP="003F0FED">
      <w:pPr>
        <w:numPr>
          <w:ilvl w:val="12"/>
          <w:numId w:val="0"/>
        </w:numPr>
        <w:rPr>
          <w:rFonts w:ascii="Arial" w:hAnsi="Arial" w:cs="Arial"/>
          <w:sz w:val="26"/>
          <w:szCs w:val="26"/>
        </w:rPr>
      </w:pPr>
      <w:r>
        <w:rPr>
          <w:rFonts w:ascii="Arial" w:hAnsi="Arial" w:cs="Arial"/>
          <w:sz w:val="26"/>
          <w:szCs w:val="26"/>
        </w:rPr>
        <w:tab/>
      </w:r>
    </w:p>
    <w:sectPr w:rsidR="003F0FED">
      <w:type w:val="continuous"/>
      <w:pgSz w:w="12240" w:h="15840"/>
      <w:pgMar w:top="1440" w:right="1440" w:bottom="1440" w:left="1440" w:header="1440" w:footer="14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DE9614" w14:textId="77777777" w:rsidR="009769B8" w:rsidRDefault="009769B8">
      <w:r>
        <w:separator/>
      </w:r>
    </w:p>
  </w:endnote>
  <w:endnote w:type="continuationSeparator" w:id="0">
    <w:p w14:paraId="1CFBC402" w14:textId="77777777" w:rsidR="009769B8" w:rsidRDefault="009769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82B756" w14:textId="77777777" w:rsidR="009769B8" w:rsidRDefault="009769B8">
      <w:r>
        <w:separator/>
      </w:r>
    </w:p>
  </w:footnote>
  <w:footnote w:type="continuationSeparator" w:id="0">
    <w:p w14:paraId="40AE3A70" w14:textId="77777777" w:rsidR="009769B8" w:rsidRDefault="009769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BA56841"/>
    <w:multiLevelType w:val="multilevel"/>
    <w:tmpl w:val="B85A051A"/>
    <w:lvl w:ilvl="0">
      <w:start w:val="1"/>
      <w:numFmt w:val="decimal"/>
      <w:lvlText w:val="%1."/>
      <w:legacy w:legacy="1" w:legacySpace="0" w:legacyIndent="0"/>
      <w:lvlJc w:val="left"/>
      <w:rPr>
        <w:rFonts w:cs="Times New Roman"/>
      </w:rPr>
    </w:lvl>
    <w:lvl w:ilvl="1">
      <w:start w:val="1"/>
      <w:numFmt w:val="lowerLetter"/>
      <w:lvlText w:val="%2."/>
      <w:legacy w:legacy="1" w:legacySpace="0" w:legacyIndent="0"/>
      <w:lvlJc w:val="left"/>
      <w:rPr>
        <w:rFonts w:cs="Times New Roman"/>
      </w:rPr>
    </w:lvl>
    <w:lvl w:ilvl="2">
      <w:start w:val="1"/>
      <w:numFmt w:val="lowerRoman"/>
      <w:lvlText w:val="%3."/>
      <w:legacy w:legacy="1" w:legacySpace="0" w:legacyIndent="0"/>
      <w:lvlJc w:val="left"/>
      <w:rPr>
        <w:rFonts w:cs="Times New Roman"/>
      </w:rPr>
    </w:lvl>
    <w:lvl w:ilvl="3">
      <w:start w:val="1"/>
      <w:numFmt w:val="decimal"/>
      <w:lvlText w:val="(%4)"/>
      <w:legacy w:legacy="1" w:legacySpace="0" w:legacyIndent="0"/>
      <w:lvlJc w:val="left"/>
      <w:rPr>
        <w:rFonts w:cs="Times New Roman"/>
      </w:rPr>
    </w:lvl>
    <w:lvl w:ilvl="4">
      <w:start w:val="1"/>
      <w:numFmt w:val="lowerLetter"/>
      <w:lvlText w:val="(%5)"/>
      <w:legacy w:legacy="1" w:legacySpace="0" w:legacyIndent="0"/>
      <w:lvlJc w:val="left"/>
      <w:rPr>
        <w:rFonts w:cs="Times New Roman"/>
      </w:rPr>
    </w:lvl>
    <w:lvl w:ilvl="5">
      <w:start w:val="1"/>
      <w:numFmt w:val="lowerRoman"/>
      <w:lvlText w:val="(%6)"/>
      <w:legacy w:legacy="1" w:legacySpace="0" w:legacyIndent="0"/>
      <w:lvlJc w:val="left"/>
      <w:rPr>
        <w:rFonts w:cs="Times New Roman"/>
      </w:rPr>
    </w:lvl>
    <w:lvl w:ilvl="6">
      <w:start w:val="1"/>
      <w:numFmt w:val="decimal"/>
      <w:lvlText w:val="%7)"/>
      <w:legacy w:legacy="1" w:legacySpace="0" w:legacyIndent="0"/>
      <w:lvlJc w:val="left"/>
      <w:rPr>
        <w:rFonts w:cs="Times New Roman"/>
      </w:rPr>
    </w:lvl>
    <w:lvl w:ilvl="7">
      <w:start w:val="1"/>
      <w:numFmt w:val="lowerLetter"/>
      <w:lvlText w:val="%8)"/>
      <w:legacy w:legacy="1" w:legacySpace="0" w:legacyIndent="0"/>
      <w:lvlJc w:val="left"/>
      <w:rPr>
        <w:rFonts w:cs="Times New Roman"/>
      </w:rPr>
    </w:lvl>
    <w:lvl w:ilvl="8">
      <w:start w:val="1"/>
      <w:numFmt w:val="lowerRoman"/>
      <w:lvlText w:val="%9)"/>
      <w:legacy w:legacy="1" w:legacySpace="0" w:legacyIndent="0"/>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36"/>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CITRUS_JURISDICTION" w:val="Bluebook"/>
  </w:docVars>
  <w:rsids>
    <w:rsidRoot w:val="003F0FED"/>
    <w:rsid w:val="00095F48"/>
    <w:rsid w:val="000A2274"/>
    <w:rsid w:val="000F37E5"/>
    <w:rsid w:val="001E0CC7"/>
    <w:rsid w:val="001E6C9C"/>
    <w:rsid w:val="002B5EA1"/>
    <w:rsid w:val="003604AB"/>
    <w:rsid w:val="003705C8"/>
    <w:rsid w:val="003C3DD8"/>
    <w:rsid w:val="003F0FED"/>
    <w:rsid w:val="003F5A6E"/>
    <w:rsid w:val="004A1C66"/>
    <w:rsid w:val="004E279E"/>
    <w:rsid w:val="004E326B"/>
    <w:rsid w:val="005776EF"/>
    <w:rsid w:val="00581EC7"/>
    <w:rsid w:val="0059367E"/>
    <w:rsid w:val="00594396"/>
    <w:rsid w:val="006C70EB"/>
    <w:rsid w:val="007031B5"/>
    <w:rsid w:val="0082591C"/>
    <w:rsid w:val="008A6589"/>
    <w:rsid w:val="00917A7C"/>
    <w:rsid w:val="009739D4"/>
    <w:rsid w:val="00975B04"/>
    <w:rsid w:val="009769B8"/>
    <w:rsid w:val="00A0167E"/>
    <w:rsid w:val="00A33614"/>
    <w:rsid w:val="00AB1976"/>
    <w:rsid w:val="00AD71A4"/>
    <w:rsid w:val="00B01488"/>
    <w:rsid w:val="00B15E6D"/>
    <w:rsid w:val="00B524BC"/>
    <w:rsid w:val="00BB4E06"/>
    <w:rsid w:val="00C52AA8"/>
    <w:rsid w:val="00C76A96"/>
    <w:rsid w:val="00C86FBD"/>
    <w:rsid w:val="00DA584C"/>
    <w:rsid w:val="00E17A4A"/>
    <w:rsid w:val="00E4143E"/>
    <w:rsid w:val="00F406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BD9C3A"/>
  <w14:defaultImageDpi w14:val="0"/>
  <w15:docId w15:val="{8D7935FE-A0E2-4528-A551-007DCDC4C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autoSpaceDE w:val="0"/>
      <w:autoSpaceDN w:val="0"/>
      <w:adjustRightInd w:val="0"/>
      <w:spacing w:after="0" w:line="240" w:lineRule="auto"/>
    </w:pPr>
    <w:rPr>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uiPriority w:val="99"/>
    <w:pPr>
      <w:widowControl w:val="0"/>
      <w:autoSpaceDE w:val="0"/>
      <w:autoSpaceDN w:val="0"/>
      <w:adjustRightInd w:val="0"/>
      <w:spacing w:after="0" w:line="240" w:lineRule="auto"/>
      <w:ind w:left="720"/>
      <w:jc w:val="both"/>
    </w:pPr>
    <w:rPr>
      <w:sz w:val="24"/>
      <w:szCs w:val="24"/>
    </w:rPr>
  </w:style>
  <w:style w:type="paragraph" w:customStyle="1" w:styleId="Level2">
    <w:name w:val="Level 2"/>
    <w:uiPriority w:val="99"/>
    <w:pPr>
      <w:widowControl w:val="0"/>
      <w:autoSpaceDE w:val="0"/>
      <w:autoSpaceDN w:val="0"/>
      <w:adjustRightInd w:val="0"/>
      <w:spacing w:after="0" w:line="240" w:lineRule="auto"/>
      <w:ind w:left="-1440"/>
      <w:jc w:val="both"/>
    </w:pPr>
    <w:rPr>
      <w:sz w:val="24"/>
      <w:szCs w:val="24"/>
    </w:rPr>
  </w:style>
  <w:style w:type="paragraph" w:customStyle="1" w:styleId="Level3">
    <w:name w:val="Level 3"/>
    <w:uiPriority w:val="99"/>
    <w:pPr>
      <w:widowControl w:val="0"/>
      <w:autoSpaceDE w:val="0"/>
      <w:autoSpaceDN w:val="0"/>
      <w:adjustRightInd w:val="0"/>
      <w:spacing w:after="0" w:line="240" w:lineRule="auto"/>
      <w:ind w:left="-1440"/>
      <w:jc w:val="both"/>
    </w:pPr>
    <w:rPr>
      <w:sz w:val="24"/>
      <w:szCs w:val="24"/>
    </w:rPr>
  </w:style>
  <w:style w:type="paragraph" w:customStyle="1" w:styleId="Level4">
    <w:name w:val="Level 4"/>
    <w:uiPriority w:val="99"/>
    <w:pPr>
      <w:widowControl w:val="0"/>
      <w:autoSpaceDE w:val="0"/>
      <w:autoSpaceDN w:val="0"/>
      <w:adjustRightInd w:val="0"/>
      <w:spacing w:after="0" w:line="240" w:lineRule="auto"/>
      <w:ind w:left="-1440"/>
      <w:jc w:val="both"/>
    </w:pPr>
    <w:rPr>
      <w:sz w:val="24"/>
      <w:szCs w:val="24"/>
    </w:rPr>
  </w:style>
  <w:style w:type="paragraph" w:customStyle="1" w:styleId="Level5">
    <w:name w:val="Level 5"/>
    <w:uiPriority w:val="99"/>
    <w:pPr>
      <w:widowControl w:val="0"/>
      <w:autoSpaceDE w:val="0"/>
      <w:autoSpaceDN w:val="0"/>
      <w:adjustRightInd w:val="0"/>
      <w:spacing w:after="0" w:line="240" w:lineRule="auto"/>
      <w:ind w:left="-1440"/>
      <w:jc w:val="both"/>
    </w:pPr>
    <w:rPr>
      <w:sz w:val="24"/>
      <w:szCs w:val="24"/>
    </w:rPr>
  </w:style>
  <w:style w:type="paragraph" w:customStyle="1" w:styleId="Level6">
    <w:name w:val="Level 6"/>
    <w:uiPriority w:val="99"/>
    <w:pPr>
      <w:widowControl w:val="0"/>
      <w:autoSpaceDE w:val="0"/>
      <w:autoSpaceDN w:val="0"/>
      <w:adjustRightInd w:val="0"/>
      <w:spacing w:after="0" w:line="240" w:lineRule="auto"/>
      <w:ind w:left="-1440"/>
      <w:jc w:val="both"/>
    </w:pPr>
    <w:rPr>
      <w:sz w:val="24"/>
      <w:szCs w:val="24"/>
    </w:rPr>
  </w:style>
  <w:style w:type="paragraph" w:customStyle="1" w:styleId="Level7">
    <w:name w:val="Level 7"/>
    <w:uiPriority w:val="99"/>
    <w:pPr>
      <w:widowControl w:val="0"/>
      <w:autoSpaceDE w:val="0"/>
      <w:autoSpaceDN w:val="0"/>
      <w:adjustRightInd w:val="0"/>
      <w:spacing w:after="0" w:line="240" w:lineRule="auto"/>
      <w:ind w:left="-1440"/>
      <w:jc w:val="both"/>
    </w:pPr>
    <w:rPr>
      <w:sz w:val="24"/>
      <w:szCs w:val="24"/>
    </w:rPr>
  </w:style>
  <w:style w:type="paragraph" w:customStyle="1" w:styleId="Level8">
    <w:name w:val="Level 8"/>
    <w:uiPriority w:val="99"/>
    <w:pPr>
      <w:widowControl w:val="0"/>
      <w:autoSpaceDE w:val="0"/>
      <w:autoSpaceDN w:val="0"/>
      <w:adjustRightInd w:val="0"/>
      <w:spacing w:after="0" w:line="240" w:lineRule="auto"/>
      <w:ind w:left="-1440"/>
      <w:jc w:val="both"/>
    </w:pPr>
    <w:rPr>
      <w:sz w:val="24"/>
      <w:szCs w:val="24"/>
    </w:rPr>
  </w:style>
  <w:style w:type="paragraph" w:customStyle="1" w:styleId="Level9">
    <w:name w:val="Level 9"/>
    <w:uiPriority w:val="99"/>
    <w:pPr>
      <w:widowControl w:val="0"/>
      <w:autoSpaceDE w:val="0"/>
      <w:autoSpaceDN w:val="0"/>
      <w:adjustRightInd w:val="0"/>
      <w:spacing w:after="0" w:line="240" w:lineRule="auto"/>
      <w:ind w:left="-1440"/>
      <w:jc w:val="both"/>
    </w:pPr>
    <w:rPr>
      <w:b/>
      <w:bCs/>
      <w:sz w:val="24"/>
      <w:szCs w:val="24"/>
    </w:rPr>
  </w:style>
  <w:style w:type="character" w:customStyle="1" w:styleId="SYSHYPERTEXT">
    <w:name w:val="SYS_HYPERTEXT"/>
    <w:uiPriority w:val="99"/>
    <w:rPr>
      <w:color w:val="0000FF"/>
      <w:u w:val="single"/>
    </w:rPr>
  </w:style>
  <w:style w:type="paragraph" w:styleId="BalloonText">
    <w:name w:val="Balloon Text"/>
    <w:basedOn w:val="Normal"/>
    <w:link w:val="BalloonTextChar"/>
    <w:uiPriority w:val="99"/>
    <w:semiHidden/>
    <w:rsid w:val="003F0F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FootnoteText">
    <w:name w:val="footnote text"/>
    <w:basedOn w:val="Normal"/>
    <w:link w:val="FootnoteTextChar"/>
    <w:uiPriority w:val="99"/>
    <w:semiHidden/>
    <w:rsid w:val="003705C8"/>
  </w:style>
  <w:style w:type="character" w:customStyle="1" w:styleId="FootnoteTextChar">
    <w:name w:val="Footnote Text Char"/>
    <w:basedOn w:val="DefaultParagraphFont"/>
    <w:link w:val="FootnoteText"/>
    <w:uiPriority w:val="99"/>
    <w:semiHidden/>
    <w:rPr>
      <w:sz w:val="20"/>
      <w:szCs w:val="20"/>
    </w:rPr>
  </w:style>
  <w:style w:type="character" w:styleId="FootnoteReference">
    <w:name w:val="footnote reference"/>
    <w:basedOn w:val="DefaultParagraphFont"/>
    <w:uiPriority w:val="99"/>
    <w:semiHidden/>
    <w:rsid w:val="003705C8"/>
    <w:rPr>
      <w:rFonts w:cs="Times New Roman"/>
      <w:vertAlign w:val="superscript"/>
    </w:rPr>
  </w:style>
  <w:style w:type="paragraph" w:styleId="Header">
    <w:name w:val="header"/>
    <w:basedOn w:val="Normal"/>
    <w:link w:val="HeaderChar"/>
    <w:uiPriority w:val="99"/>
    <w:unhideWhenUsed/>
    <w:rsid w:val="00095F48"/>
    <w:pPr>
      <w:tabs>
        <w:tab w:val="center" w:pos="4680"/>
        <w:tab w:val="right" w:pos="9360"/>
      </w:tabs>
    </w:pPr>
  </w:style>
  <w:style w:type="character" w:customStyle="1" w:styleId="HeaderChar">
    <w:name w:val="Header Char"/>
    <w:basedOn w:val="DefaultParagraphFont"/>
    <w:link w:val="Header"/>
    <w:uiPriority w:val="99"/>
    <w:rsid w:val="00095F48"/>
    <w:rPr>
      <w:sz w:val="20"/>
      <w:szCs w:val="20"/>
    </w:rPr>
  </w:style>
  <w:style w:type="paragraph" w:styleId="Footer">
    <w:name w:val="footer"/>
    <w:basedOn w:val="Normal"/>
    <w:link w:val="FooterChar"/>
    <w:uiPriority w:val="99"/>
    <w:unhideWhenUsed/>
    <w:rsid w:val="00095F48"/>
    <w:pPr>
      <w:tabs>
        <w:tab w:val="center" w:pos="4680"/>
        <w:tab w:val="right" w:pos="9360"/>
      </w:tabs>
    </w:pPr>
  </w:style>
  <w:style w:type="character" w:customStyle="1" w:styleId="FooterChar">
    <w:name w:val="Footer Char"/>
    <w:basedOn w:val="DefaultParagraphFont"/>
    <w:link w:val="Footer"/>
    <w:uiPriority w:val="99"/>
    <w:rsid w:val="00095F48"/>
    <w:rPr>
      <w:sz w:val="20"/>
      <w:szCs w:val="20"/>
    </w:rPr>
  </w:style>
  <w:style w:type="character" w:styleId="Hyperlink">
    <w:name w:val="Hyperlink"/>
    <w:basedOn w:val="DefaultParagraphFont"/>
    <w:uiPriority w:val="99"/>
    <w:unhideWhenUsed/>
    <w:rsid w:val="004E279E"/>
    <w:rPr>
      <w:color w:val="0000FF" w:themeColor="hyperlink"/>
      <w:u w:val="single"/>
    </w:rPr>
  </w:style>
  <w:style w:type="paragraph" w:styleId="ListParagraph">
    <w:name w:val="List Paragraph"/>
    <w:basedOn w:val="Normal"/>
    <w:uiPriority w:val="34"/>
    <w:qFormat/>
    <w:rsid w:val="0082591C"/>
    <w:pPr>
      <w:ind w:left="720"/>
      <w:contextualSpacing/>
    </w:pPr>
  </w:style>
  <w:style w:type="character" w:styleId="CommentReference">
    <w:name w:val="annotation reference"/>
    <w:basedOn w:val="DefaultParagraphFont"/>
    <w:uiPriority w:val="99"/>
    <w:semiHidden/>
    <w:unhideWhenUsed/>
    <w:rsid w:val="00B15E6D"/>
    <w:rPr>
      <w:sz w:val="16"/>
      <w:szCs w:val="16"/>
    </w:rPr>
  </w:style>
  <w:style w:type="paragraph" w:styleId="CommentText">
    <w:name w:val="annotation text"/>
    <w:basedOn w:val="Normal"/>
    <w:link w:val="CommentTextChar"/>
    <w:uiPriority w:val="99"/>
    <w:semiHidden/>
    <w:unhideWhenUsed/>
    <w:rsid w:val="00B15E6D"/>
  </w:style>
  <w:style w:type="character" w:customStyle="1" w:styleId="CommentTextChar">
    <w:name w:val="Comment Text Char"/>
    <w:basedOn w:val="DefaultParagraphFont"/>
    <w:link w:val="CommentText"/>
    <w:uiPriority w:val="99"/>
    <w:semiHidden/>
    <w:rsid w:val="00B15E6D"/>
    <w:rPr>
      <w:sz w:val="20"/>
      <w:szCs w:val="20"/>
    </w:rPr>
  </w:style>
  <w:style w:type="paragraph" w:styleId="CommentSubject">
    <w:name w:val="annotation subject"/>
    <w:basedOn w:val="CommentText"/>
    <w:next w:val="CommentText"/>
    <w:link w:val="CommentSubjectChar"/>
    <w:uiPriority w:val="99"/>
    <w:semiHidden/>
    <w:unhideWhenUsed/>
    <w:rsid w:val="00B15E6D"/>
    <w:rPr>
      <w:b/>
      <w:bCs/>
    </w:rPr>
  </w:style>
  <w:style w:type="character" w:customStyle="1" w:styleId="CommentSubjectChar">
    <w:name w:val="Comment Subject Char"/>
    <w:basedOn w:val="CommentTextChar"/>
    <w:link w:val="CommentSubject"/>
    <w:uiPriority w:val="99"/>
    <w:semiHidden/>
    <w:rsid w:val="00B15E6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488</Words>
  <Characters>2784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Harding, Shultz and Downs</Company>
  <LinksUpToDate>false</LinksUpToDate>
  <CharactersWithSpaces>3266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KSB School Law</dc:creator>
  <cp:lastModifiedBy>Ken Schroeder</cp:lastModifiedBy>
  <cp:revision>2</cp:revision>
  <cp:lastPrinted>2005-03-09T14:29:00Z</cp:lastPrinted>
  <dcterms:created xsi:type="dcterms:W3CDTF">2020-06-04T23:32:00Z</dcterms:created>
  <dcterms:modified xsi:type="dcterms:W3CDTF">2020-06-04T23:32:00Z</dcterms:modified>
</cp:coreProperties>
</file>