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CCE65" w14:textId="2EE7E295" w:rsidR="008438DF" w:rsidRPr="00155A77" w:rsidRDefault="00607E53" w:rsidP="003D0638">
      <w:pPr>
        <w:spacing w:line="240" w:lineRule="auto"/>
        <w:jc w:val="center"/>
        <w:rPr>
          <w:rFonts w:ascii="Verdana" w:hAnsi="Verdana" w:cs="Arial"/>
          <w:b/>
          <w:sz w:val="24"/>
          <w:szCs w:val="24"/>
        </w:rPr>
      </w:pPr>
      <w:bookmarkStart w:id="0" w:name="_GoBack"/>
      <w:bookmarkEnd w:id="0"/>
      <w:r w:rsidRPr="00155A77">
        <w:rPr>
          <w:rFonts w:ascii="Verdana" w:hAnsi="Verdana" w:cs="Arial"/>
          <w:b/>
          <w:sz w:val="24"/>
          <w:szCs w:val="24"/>
        </w:rPr>
        <w:t>Special Education Procedures</w:t>
      </w:r>
      <w:r w:rsidR="0008119C">
        <w:rPr>
          <w:rFonts w:ascii="Verdana" w:hAnsi="Verdana" w:cs="Arial"/>
          <w:b/>
          <w:sz w:val="24"/>
          <w:szCs w:val="24"/>
        </w:rPr>
        <w:t xml:space="preserve"> (Updated May 2016)</w:t>
      </w:r>
    </w:p>
    <w:p w14:paraId="6AF6E676" w14:textId="77777777" w:rsidR="0016478A" w:rsidRPr="00155A77" w:rsidRDefault="0016478A" w:rsidP="003D0638">
      <w:pPr>
        <w:spacing w:line="240" w:lineRule="auto"/>
        <w:rPr>
          <w:rFonts w:ascii="Verdana" w:hAnsi="Verdana" w:cs="Arial"/>
          <w:sz w:val="24"/>
          <w:szCs w:val="24"/>
        </w:rPr>
      </w:pPr>
    </w:p>
    <w:p w14:paraId="1CF41AC1" w14:textId="5F44A2CB" w:rsidR="0016478A" w:rsidRPr="00155A77" w:rsidRDefault="0016478A" w:rsidP="003D0638">
      <w:pPr>
        <w:spacing w:line="240" w:lineRule="auto"/>
        <w:jc w:val="both"/>
        <w:rPr>
          <w:rFonts w:ascii="Verdana" w:hAnsi="Verdana" w:cs="Arial"/>
          <w:b/>
          <w:i/>
          <w:sz w:val="24"/>
          <w:szCs w:val="24"/>
          <w:u w:val="single"/>
        </w:rPr>
      </w:pPr>
      <w:r w:rsidRPr="00155A77">
        <w:rPr>
          <w:rFonts w:ascii="Verdana" w:hAnsi="Verdana" w:cs="Arial"/>
          <w:sz w:val="24"/>
          <w:szCs w:val="24"/>
        </w:rPr>
        <w:t xml:space="preserve">The following procedures describe the steps that the school district will generally follow in implementing </w:t>
      </w:r>
      <w:r w:rsidR="001E0843" w:rsidRPr="00155A77">
        <w:rPr>
          <w:rFonts w:ascii="Verdana" w:hAnsi="Verdana" w:cs="Arial"/>
          <w:sz w:val="24"/>
          <w:szCs w:val="24"/>
        </w:rPr>
        <w:t xml:space="preserve">certain portions of </w:t>
      </w:r>
      <w:r w:rsidRPr="00155A77">
        <w:rPr>
          <w:rFonts w:ascii="Verdana" w:hAnsi="Verdana" w:cs="Arial"/>
          <w:sz w:val="24"/>
          <w:szCs w:val="24"/>
        </w:rPr>
        <w:t>the Individuals with Disabilities in Education Act and Rule</w:t>
      </w:r>
      <w:r w:rsidR="00D445C2">
        <w:rPr>
          <w:rFonts w:ascii="Verdana" w:hAnsi="Verdana" w:cs="Arial"/>
          <w:sz w:val="24"/>
          <w:szCs w:val="24"/>
        </w:rPr>
        <w:t>s</w:t>
      </w:r>
      <w:r w:rsidRPr="00155A77">
        <w:rPr>
          <w:rFonts w:ascii="Verdana" w:hAnsi="Verdana" w:cs="Arial"/>
          <w:sz w:val="24"/>
          <w:szCs w:val="24"/>
        </w:rPr>
        <w:t xml:space="preserve"> 51 </w:t>
      </w:r>
      <w:r w:rsidR="00D445C2">
        <w:rPr>
          <w:rFonts w:ascii="Verdana" w:hAnsi="Verdana" w:cs="Arial"/>
          <w:sz w:val="24"/>
          <w:szCs w:val="24"/>
        </w:rPr>
        <w:t xml:space="preserve">and 52 </w:t>
      </w:r>
      <w:r w:rsidRPr="00155A77">
        <w:rPr>
          <w:rFonts w:ascii="Verdana" w:hAnsi="Verdana" w:cs="Arial"/>
          <w:sz w:val="24"/>
          <w:szCs w:val="24"/>
        </w:rPr>
        <w:t>of the Nebraska Department of Education</w:t>
      </w:r>
      <w:r w:rsidR="0077135D" w:rsidRPr="00155A77">
        <w:rPr>
          <w:rFonts w:ascii="Verdana" w:hAnsi="Verdana" w:cs="Arial"/>
          <w:sz w:val="24"/>
          <w:szCs w:val="24"/>
        </w:rPr>
        <w:t xml:space="preserve"> (NDE)</w:t>
      </w:r>
      <w:r w:rsidRPr="00155A77">
        <w:rPr>
          <w:rFonts w:ascii="Verdana" w:hAnsi="Verdana" w:cs="Arial"/>
          <w:sz w:val="24"/>
          <w:szCs w:val="24"/>
        </w:rPr>
        <w:t>.  I</w:t>
      </w:r>
      <w:r w:rsidR="007B7CAB" w:rsidRPr="00155A77">
        <w:rPr>
          <w:rFonts w:ascii="Verdana" w:hAnsi="Verdana" w:cs="Arial"/>
          <w:sz w:val="24"/>
          <w:szCs w:val="24"/>
        </w:rPr>
        <w:t xml:space="preserve">f </w:t>
      </w:r>
      <w:r w:rsidRPr="00155A77">
        <w:rPr>
          <w:rFonts w:ascii="Verdana" w:hAnsi="Verdana" w:cs="Arial"/>
          <w:sz w:val="24"/>
          <w:szCs w:val="24"/>
        </w:rPr>
        <w:t xml:space="preserve">any procedure described herein conflicts </w:t>
      </w:r>
      <w:r w:rsidR="007B7CAB" w:rsidRPr="00155A77">
        <w:rPr>
          <w:rFonts w:ascii="Verdana" w:hAnsi="Verdana" w:cs="Arial"/>
          <w:sz w:val="24"/>
          <w:szCs w:val="24"/>
        </w:rPr>
        <w:t xml:space="preserve">with </w:t>
      </w:r>
      <w:r w:rsidRPr="00155A77">
        <w:rPr>
          <w:rFonts w:ascii="Verdana" w:hAnsi="Verdana" w:cs="Arial"/>
          <w:sz w:val="24"/>
          <w:szCs w:val="24"/>
        </w:rPr>
        <w:t>or is inconsis</w:t>
      </w:r>
      <w:r w:rsidR="00361FA0" w:rsidRPr="00155A77">
        <w:rPr>
          <w:rFonts w:ascii="Verdana" w:hAnsi="Verdana" w:cs="Arial"/>
          <w:sz w:val="24"/>
          <w:szCs w:val="24"/>
        </w:rPr>
        <w:t>tent with state or federal l</w:t>
      </w:r>
      <w:r w:rsidRPr="00155A77">
        <w:rPr>
          <w:rFonts w:ascii="Verdana" w:hAnsi="Verdana" w:cs="Arial"/>
          <w:sz w:val="24"/>
          <w:szCs w:val="24"/>
        </w:rPr>
        <w:t>aws or regulations, the law or regulation will control.</w:t>
      </w:r>
      <w:r w:rsidR="001E0843" w:rsidRPr="00155A77">
        <w:rPr>
          <w:rFonts w:ascii="Verdana" w:hAnsi="Verdana" w:cs="Arial"/>
          <w:sz w:val="24"/>
          <w:szCs w:val="24"/>
        </w:rPr>
        <w:t xml:space="preserve">  </w:t>
      </w:r>
      <w:r w:rsidR="001E0843" w:rsidRPr="00155A77">
        <w:rPr>
          <w:rFonts w:ascii="Verdana" w:hAnsi="Verdana" w:cs="Arial"/>
          <w:i/>
          <w:sz w:val="24"/>
          <w:szCs w:val="24"/>
          <w:u w:val="single"/>
        </w:rPr>
        <w:t>Nothing in the following procedures creates any enforceable right, educational entitlement or procedural protection that is separate from or in addition to the rights provided by state and federal law</w:t>
      </w:r>
      <w:r w:rsidR="007B7CAB" w:rsidRPr="00155A77">
        <w:rPr>
          <w:rFonts w:ascii="Verdana" w:hAnsi="Verdana" w:cs="Arial"/>
          <w:i/>
          <w:sz w:val="24"/>
          <w:szCs w:val="24"/>
          <w:u w:val="single"/>
        </w:rPr>
        <w:t xml:space="preserve"> and regulation</w:t>
      </w:r>
      <w:r w:rsidR="001E0843" w:rsidRPr="00155A77">
        <w:rPr>
          <w:rFonts w:ascii="Verdana" w:hAnsi="Verdana" w:cs="Arial"/>
          <w:i/>
          <w:sz w:val="24"/>
          <w:szCs w:val="24"/>
          <w:u w:val="single"/>
        </w:rPr>
        <w:t>.</w:t>
      </w:r>
    </w:p>
    <w:p w14:paraId="5BB32884" w14:textId="77777777" w:rsidR="0016478A" w:rsidRPr="00155A77" w:rsidRDefault="0016478A" w:rsidP="003D0638">
      <w:pPr>
        <w:spacing w:line="240" w:lineRule="auto"/>
        <w:jc w:val="both"/>
        <w:rPr>
          <w:rFonts w:ascii="Verdana" w:hAnsi="Verdana" w:cs="Arial"/>
          <w:b/>
          <w:sz w:val="24"/>
          <w:szCs w:val="24"/>
        </w:rPr>
      </w:pPr>
    </w:p>
    <w:p w14:paraId="032637F5" w14:textId="5FBFBD1F" w:rsidR="0077135D" w:rsidRPr="00155A77" w:rsidRDefault="0077135D"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Suspension and Expulsion Reporting (Rule 51 § 004.06</w:t>
      </w:r>
      <w:r w:rsidR="00A67B57">
        <w:rPr>
          <w:rFonts w:ascii="Verdana" w:hAnsi="Verdana" w:cs="Arial"/>
          <w:b/>
          <w:sz w:val="24"/>
          <w:szCs w:val="24"/>
        </w:rPr>
        <w:t>E</w:t>
      </w:r>
      <w:r w:rsidRPr="00155A77">
        <w:rPr>
          <w:rFonts w:ascii="Verdana" w:hAnsi="Verdana" w:cs="Arial"/>
          <w:b/>
          <w:sz w:val="24"/>
          <w:szCs w:val="24"/>
        </w:rPr>
        <w:t>)</w:t>
      </w:r>
    </w:p>
    <w:p w14:paraId="6C3D69F9" w14:textId="02B1979A" w:rsidR="0077135D" w:rsidRPr="00155A77" w:rsidRDefault="0077135D"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report the </w:t>
      </w:r>
      <w:r w:rsidR="0008119C">
        <w:rPr>
          <w:rFonts w:ascii="Verdana" w:hAnsi="Verdana" w:cs="Arial"/>
          <w:sz w:val="24"/>
          <w:szCs w:val="24"/>
        </w:rPr>
        <w:t xml:space="preserve">incidences, duration, and count of removals, </w:t>
      </w:r>
      <w:r w:rsidRPr="00155A77">
        <w:rPr>
          <w:rFonts w:ascii="Verdana" w:hAnsi="Verdana" w:cs="Arial"/>
          <w:sz w:val="24"/>
          <w:szCs w:val="24"/>
        </w:rPr>
        <w:t>suspension</w:t>
      </w:r>
      <w:r w:rsidR="0008119C">
        <w:rPr>
          <w:rFonts w:ascii="Verdana" w:hAnsi="Verdana" w:cs="Arial"/>
          <w:sz w:val="24"/>
          <w:szCs w:val="24"/>
        </w:rPr>
        <w:t>s</w:t>
      </w:r>
      <w:r w:rsidRPr="00155A77">
        <w:rPr>
          <w:rFonts w:ascii="Verdana" w:hAnsi="Verdana" w:cs="Arial"/>
          <w:sz w:val="24"/>
          <w:szCs w:val="24"/>
        </w:rPr>
        <w:t xml:space="preserve">, </w:t>
      </w:r>
      <w:r w:rsidR="0008119C">
        <w:rPr>
          <w:rFonts w:ascii="Verdana" w:hAnsi="Verdana" w:cs="Arial"/>
          <w:sz w:val="24"/>
          <w:szCs w:val="24"/>
        </w:rPr>
        <w:t xml:space="preserve">and </w:t>
      </w:r>
      <w:r w:rsidRPr="00155A77">
        <w:rPr>
          <w:rFonts w:ascii="Verdana" w:hAnsi="Verdana" w:cs="Arial"/>
          <w:sz w:val="24"/>
          <w:szCs w:val="24"/>
        </w:rPr>
        <w:t>expulsion</w:t>
      </w:r>
      <w:r w:rsidR="0008119C">
        <w:rPr>
          <w:rFonts w:ascii="Verdana" w:hAnsi="Verdana" w:cs="Arial"/>
          <w:sz w:val="24"/>
          <w:szCs w:val="24"/>
        </w:rPr>
        <w:t>s</w:t>
      </w:r>
      <w:r w:rsidRPr="00155A77">
        <w:rPr>
          <w:rFonts w:ascii="Verdana" w:hAnsi="Verdana" w:cs="Arial"/>
          <w:sz w:val="24"/>
          <w:szCs w:val="24"/>
        </w:rPr>
        <w:t xml:space="preserve">, and </w:t>
      </w:r>
      <w:r w:rsidR="005050FC" w:rsidRPr="00155A77">
        <w:rPr>
          <w:rFonts w:ascii="Verdana" w:hAnsi="Verdana" w:cs="Arial"/>
          <w:sz w:val="24"/>
          <w:szCs w:val="24"/>
        </w:rPr>
        <w:t xml:space="preserve">other </w:t>
      </w:r>
      <w:r w:rsidRPr="00155A77">
        <w:rPr>
          <w:rFonts w:ascii="Verdana" w:hAnsi="Verdana" w:cs="Arial"/>
          <w:sz w:val="24"/>
          <w:szCs w:val="24"/>
        </w:rPr>
        <w:t xml:space="preserve">disciplinary information </w:t>
      </w:r>
      <w:r w:rsidR="0008119C">
        <w:rPr>
          <w:rFonts w:ascii="Verdana" w:hAnsi="Verdana" w:cs="Arial"/>
          <w:sz w:val="24"/>
          <w:szCs w:val="24"/>
        </w:rPr>
        <w:t xml:space="preserve">of children receiving special education services </w:t>
      </w:r>
      <w:r w:rsidRPr="00155A77">
        <w:rPr>
          <w:rFonts w:ascii="Verdana" w:hAnsi="Verdana" w:cs="Arial"/>
          <w:sz w:val="24"/>
          <w:szCs w:val="24"/>
        </w:rPr>
        <w:t>required by 92 NAC 004.06</w:t>
      </w:r>
      <w:r w:rsidR="0008119C">
        <w:rPr>
          <w:rFonts w:ascii="Verdana" w:hAnsi="Verdana" w:cs="Arial"/>
          <w:sz w:val="24"/>
          <w:szCs w:val="24"/>
        </w:rPr>
        <w:t>E</w:t>
      </w:r>
      <w:r w:rsidRPr="00155A77">
        <w:rPr>
          <w:rFonts w:ascii="Verdana" w:hAnsi="Verdana" w:cs="Arial"/>
          <w:sz w:val="24"/>
          <w:szCs w:val="24"/>
        </w:rPr>
        <w:t xml:space="preserve"> to the State electronically through the NDE website</w:t>
      </w:r>
      <w:r w:rsidR="005050FC" w:rsidRPr="00155A77">
        <w:rPr>
          <w:rFonts w:ascii="Verdana" w:hAnsi="Verdana" w:cs="Arial"/>
          <w:sz w:val="24"/>
          <w:szCs w:val="24"/>
        </w:rPr>
        <w:t xml:space="preserve"> </w:t>
      </w:r>
      <w:r w:rsidR="0008119C">
        <w:rPr>
          <w:rFonts w:ascii="Verdana" w:hAnsi="Verdana" w:cs="Arial"/>
          <w:sz w:val="24"/>
          <w:szCs w:val="24"/>
        </w:rPr>
        <w:t>by June 30</w:t>
      </w:r>
      <w:r w:rsidR="0008119C" w:rsidRPr="003D0638">
        <w:rPr>
          <w:rFonts w:ascii="Verdana" w:hAnsi="Verdana" w:cs="Arial"/>
          <w:sz w:val="24"/>
          <w:szCs w:val="24"/>
          <w:vertAlign w:val="superscript"/>
        </w:rPr>
        <w:t>th</w:t>
      </w:r>
      <w:r w:rsidR="0008119C">
        <w:rPr>
          <w:rFonts w:ascii="Verdana" w:hAnsi="Verdana" w:cs="Arial"/>
          <w:sz w:val="24"/>
          <w:szCs w:val="24"/>
        </w:rPr>
        <w:t xml:space="preserve"> of each year</w:t>
      </w:r>
      <w:r w:rsidRPr="00155A77">
        <w:rPr>
          <w:rFonts w:ascii="Verdana" w:hAnsi="Verdana" w:cs="Arial"/>
          <w:sz w:val="24"/>
          <w:szCs w:val="24"/>
        </w:rPr>
        <w:t>.</w:t>
      </w:r>
      <w:r w:rsidR="0008119C">
        <w:rPr>
          <w:rFonts w:ascii="Verdana" w:hAnsi="Verdana" w:cs="Arial"/>
          <w:sz w:val="24"/>
          <w:szCs w:val="24"/>
        </w:rPr>
        <w:t xml:space="preserve">  The report will be disaggregated by race/ethnicity, gender, LEP status, and disability category.</w:t>
      </w:r>
      <w:r w:rsidRPr="00155A77">
        <w:rPr>
          <w:rFonts w:ascii="Verdana" w:hAnsi="Verdana" w:cs="Arial"/>
          <w:sz w:val="24"/>
          <w:szCs w:val="24"/>
        </w:rPr>
        <w:t xml:space="preserve">  </w:t>
      </w:r>
      <w:r w:rsidR="005050FC" w:rsidRPr="00155A77">
        <w:rPr>
          <w:rFonts w:ascii="Verdana" w:hAnsi="Verdana" w:cs="Arial"/>
          <w:sz w:val="24"/>
          <w:szCs w:val="24"/>
        </w:rPr>
        <w:t>If disciplinary discrepancies are occurring in the rate of long-term suspensions and expulsions of children with disabilities, the school district shall review its policies, procedures, and practices related to the development and implementation of IEPs, the use of positive behavioral interventions and suppo</w:t>
      </w:r>
      <w:r w:rsidR="00465973">
        <w:rPr>
          <w:rFonts w:ascii="Verdana" w:hAnsi="Verdana" w:cs="Arial"/>
          <w:sz w:val="24"/>
          <w:szCs w:val="24"/>
        </w:rPr>
        <w:t xml:space="preserve">rts, and procedural safeguards </w:t>
      </w:r>
      <w:r w:rsidR="005050FC" w:rsidRPr="00155A77">
        <w:rPr>
          <w:rFonts w:ascii="Verdana" w:hAnsi="Verdana" w:cs="Arial"/>
          <w:sz w:val="24"/>
          <w:szCs w:val="24"/>
        </w:rPr>
        <w:t>to ensure that they comply with IDEA</w:t>
      </w:r>
      <w:r w:rsidRPr="00155A77">
        <w:rPr>
          <w:rFonts w:ascii="Verdana" w:hAnsi="Verdana" w:cs="Arial"/>
          <w:sz w:val="24"/>
          <w:szCs w:val="24"/>
        </w:rPr>
        <w:t>.</w:t>
      </w:r>
      <w:r w:rsidR="005050FC" w:rsidRPr="00155A77">
        <w:rPr>
          <w:rFonts w:ascii="Verdana" w:hAnsi="Verdana" w:cs="Arial"/>
          <w:sz w:val="24"/>
          <w:szCs w:val="24"/>
        </w:rPr>
        <w:t xml:space="preserve">  </w:t>
      </w:r>
    </w:p>
    <w:p w14:paraId="0B17699A" w14:textId="77777777" w:rsidR="0077135D" w:rsidRPr="00155A77" w:rsidRDefault="0077135D" w:rsidP="003D0638">
      <w:pPr>
        <w:pStyle w:val="ListParagraph"/>
        <w:spacing w:line="240" w:lineRule="auto"/>
        <w:ind w:left="0"/>
        <w:jc w:val="both"/>
        <w:rPr>
          <w:rFonts w:ascii="Verdana" w:hAnsi="Verdana" w:cs="Arial"/>
          <w:b/>
          <w:sz w:val="24"/>
          <w:szCs w:val="24"/>
        </w:rPr>
      </w:pPr>
    </w:p>
    <w:p w14:paraId="1C3AF1F8" w14:textId="72119AB3" w:rsidR="0016478A" w:rsidRPr="00155A77" w:rsidRDefault="0016478A"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District-Wide Assessment</w:t>
      </w:r>
      <w:r w:rsidR="00B72A45" w:rsidRPr="00155A77">
        <w:rPr>
          <w:rFonts w:ascii="Verdana" w:hAnsi="Verdana" w:cs="Arial"/>
          <w:b/>
          <w:sz w:val="24"/>
          <w:szCs w:val="24"/>
        </w:rPr>
        <w:t>s</w:t>
      </w:r>
      <w:r w:rsidRPr="00155A77">
        <w:rPr>
          <w:rFonts w:ascii="Verdana" w:hAnsi="Verdana" w:cs="Arial"/>
          <w:b/>
          <w:sz w:val="24"/>
          <w:szCs w:val="24"/>
        </w:rPr>
        <w:t xml:space="preserve"> (Rule 51 § 004.05B</w:t>
      </w:r>
      <w:r w:rsidR="00A518B4">
        <w:rPr>
          <w:rFonts w:ascii="Verdana" w:hAnsi="Verdana" w:cs="Arial"/>
          <w:b/>
          <w:sz w:val="24"/>
          <w:szCs w:val="24"/>
        </w:rPr>
        <w:t>,</w:t>
      </w:r>
      <w:r w:rsidR="00B72A45" w:rsidRPr="00155A77">
        <w:rPr>
          <w:rFonts w:ascii="Verdana" w:hAnsi="Verdana" w:cs="Arial"/>
          <w:b/>
          <w:sz w:val="24"/>
          <w:szCs w:val="24"/>
        </w:rPr>
        <w:t xml:space="preserve"> § 004.05C</w:t>
      </w:r>
      <w:r w:rsidR="00A518B4">
        <w:rPr>
          <w:rFonts w:ascii="Verdana" w:hAnsi="Verdana" w:cs="Arial"/>
          <w:b/>
          <w:sz w:val="24"/>
          <w:szCs w:val="24"/>
        </w:rPr>
        <w:t xml:space="preserve">, and </w:t>
      </w:r>
      <w:r w:rsidR="00A518B4" w:rsidRPr="00155A77">
        <w:rPr>
          <w:rFonts w:ascii="Verdana" w:hAnsi="Verdana" w:cs="Arial"/>
          <w:b/>
          <w:sz w:val="24"/>
          <w:szCs w:val="24"/>
        </w:rPr>
        <w:t>§ 004.05</w:t>
      </w:r>
      <w:r w:rsidR="00A518B4">
        <w:rPr>
          <w:rFonts w:ascii="Verdana" w:hAnsi="Verdana" w:cs="Arial"/>
          <w:b/>
          <w:sz w:val="24"/>
          <w:szCs w:val="24"/>
        </w:rPr>
        <w:t>D</w:t>
      </w:r>
      <w:r w:rsidRPr="00155A77">
        <w:rPr>
          <w:rFonts w:ascii="Verdana" w:hAnsi="Verdana" w:cs="Arial"/>
          <w:b/>
          <w:sz w:val="24"/>
          <w:szCs w:val="24"/>
        </w:rPr>
        <w:t>)</w:t>
      </w:r>
    </w:p>
    <w:p w14:paraId="1C617357" w14:textId="695B6D75" w:rsidR="00380B8E" w:rsidRPr="00155A77" w:rsidRDefault="007B7CAB" w:rsidP="003D0638">
      <w:pPr>
        <w:pStyle w:val="ListParagraph"/>
        <w:spacing w:line="240" w:lineRule="auto"/>
        <w:jc w:val="both"/>
        <w:rPr>
          <w:rFonts w:ascii="Verdana" w:hAnsi="Verdana" w:cs="Arial"/>
          <w:sz w:val="24"/>
          <w:szCs w:val="24"/>
        </w:rPr>
      </w:pPr>
      <w:r w:rsidRPr="00155A77">
        <w:rPr>
          <w:rFonts w:ascii="Verdana" w:hAnsi="Verdana" w:cs="Arial"/>
          <w:sz w:val="24"/>
          <w:szCs w:val="24"/>
        </w:rPr>
        <w:t>Each s</w:t>
      </w:r>
      <w:r w:rsidR="00E269F3" w:rsidRPr="00155A77">
        <w:rPr>
          <w:rFonts w:ascii="Verdana" w:hAnsi="Verdana" w:cs="Arial"/>
          <w:sz w:val="24"/>
          <w:szCs w:val="24"/>
        </w:rPr>
        <w:t>tudent</w:t>
      </w:r>
      <w:r w:rsidR="000E1F02" w:rsidRPr="00155A77">
        <w:rPr>
          <w:rFonts w:ascii="Verdana" w:hAnsi="Verdana" w:cs="Arial"/>
          <w:sz w:val="24"/>
          <w:szCs w:val="24"/>
        </w:rPr>
        <w:t xml:space="preserve"> who ha</w:t>
      </w:r>
      <w:r w:rsidRPr="00155A77">
        <w:rPr>
          <w:rFonts w:ascii="Verdana" w:hAnsi="Verdana" w:cs="Arial"/>
          <w:sz w:val="24"/>
          <w:szCs w:val="24"/>
        </w:rPr>
        <w:t>s</w:t>
      </w:r>
      <w:r w:rsidR="000E1F02" w:rsidRPr="00155A77">
        <w:rPr>
          <w:rFonts w:ascii="Verdana" w:hAnsi="Verdana" w:cs="Arial"/>
          <w:sz w:val="24"/>
          <w:szCs w:val="24"/>
        </w:rPr>
        <w:t xml:space="preserve"> been verified under Rule 51 will participate in district-wide assessments in a manner that is appropriate for the student.  Each student’s IEP team will determine how the student will participate in district-wide assessments.  The method of assessment will be recorded on the student’s IEP.  Alternate assessment</w:t>
      </w:r>
      <w:r w:rsidRPr="00155A77">
        <w:rPr>
          <w:rFonts w:ascii="Verdana" w:hAnsi="Verdana" w:cs="Arial"/>
          <w:sz w:val="24"/>
          <w:szCs w:val="24"/>
        </w:rPr>
        <w:t>s</w:t>
      </w:r>
      <w:r w:rsidR="000E1F02" w:rsidRPr="00155A77">
        <w:rPr>
          <w:rFonts w:ascii="Verdana" w:hAnsi="Verdana" w:cs="Arial"/>
          <w:sz w:val="24"/>
          <w:szCs w:val="24"/>
        </w:rPr>
        <w:t xml:space="preserve"> will be administered at the same time that state and district-wide assessments are administered to the student’s grade level peers.  </w:t>
      </w:r>
      <w:r w:rsidR="00A518B4">
        <w:rPr>
          <w:rFonts w:ascii="Verdana" w:hAnsi="Verdana" w:cs="Arial"/>
          <w:sz w:val="24"/>
          <w:szCs w:val="24"/>
        </w:rPr>
        <w:t>The s</w:t>
      </w:r>
      <w:r w:rsidR="00A518B4" w:rsidRPr="00A518B4">
        <w:rPr>
          <w:rFonts w:ascii="Verdana" w:hAnsi="Verdana" w:cs="Arial"/>
          <w:sz w:val="24"/>
          <w:szCs w:val="24"/>
        </w:rPr>
        <w:t xml:space="preserve">chool district shall </w:t>
      </w:r>
      <w:r w:rsidR="00A518B4">
        <w:rPr>
          <w:rFonts w:ascii="Verdana" w:hAnsi="Verdana" w:cs="Arial"/>
          <w:sz w:val="24"/>
          <w:szCs w:val="24"/>
        </w:rPr>
        <w:t xml:space="preserve">report assessment results to parents, the public, and the Department </w:t>
      </w:r>
      <w:r w:rsidR="00A518B4" w:rsidRPr="00A518B4">
        <w:rPr>
          <w:rFonts w:ascii="Verdana" w:hAnsi="Verdana" w:cs="Arial"/>
          <w:sz w:val="24"/>
          <w:szCs w:val="24"/>
        </w:rPr>
        <w:t>with the same frequency and in the same detail as they report on the</w:t>
      </w:r>
      <w:r w:rsidR="00A518B4">
        <w:rPr>
          <w:rFonts w:ascii="Verdana" w:hAnsi="Verdana" w:cs="Arial"/>
          <w:sz w:val="24"/>
          <w:szCs w:val="24"/>
        </w:rPr>
        <w:t xml:space="preserve"> </w:t>
      </w:r>
      <w:r w:rsidR="00A518B4" w:rsidRPr="00A518B4">
        <w:rPr>
          <w:rFonts w:ascii="Verdana" w:hAnsi="Verdana" w:cs="Arial"/>
          <w:sz w:val="24"/>
          <w:szCs w:val="24"/>
        </w:rPr>
        <w:t>assessment of nondisabled children</w:t>
      </w:r>
      <w:r w:rsidR="00A518B4">
        <w:rPr>
          <w:rFonts w:ascii="Verdana" w:hAnsi="Verdana" w:cs="Arial"/>
          <w:sz w:val="24"/>
          <w:szCs w:val="24"/>
        </w:rPr>
        <w:t xml:space="preserve"> and/or as required by Rule 51.</w:t>
      </w:r>
    </w:p>
    <w:p w14:paraId="61928594" w14:textId="77777777" w:rsidR="000E1F02" w:rsidRPr="00155A77" w:rsidRDefault="000E1F02" w:rsidP="003D0638">
      <w:pPr>
        <w:pStyle w:val="ListParagraph"/>
        <w:spacing w:line="240" w:lineRule="auto"/>
        <w:jc w:val="both"/>
        <w:rPr>
          <w:rFonts w:ascii="Verdana" w:hAnsi="Verdana" w:cs="Arial"/>
          <w:b/>
          <w:sz w:val="24"/>
          <w:szCs w:val="24"/>
        </w:rPr>
      </w:pPr>
    </w:p>
    <w:p w14:paraId="4D1B68B7" w14:textId="2868C83B" w:rsidR="0016478A" w:rsidRPr="00155A77" w:rsidRDefault="0016478A"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Child</w:t>
      </w:r>
      <w:r w:rsidR="008717AD">
        <w:rPr>
          <w:rFonts w:ascii="Verdana" w:hAnsi="Verdana" w:cs="Arial"/>
          <w:b/>
          <w:sz w:val="24"/>
          <w:szCs w:val="24"/>
        </w:rPr>
        <w:t xml:space="preserve"> F</w:t>
      </w:r>
      <w:r w:rsidRPr="00155A77">
        <w:rPr>
          <w:rFonts w:ascii="Verdana" w:hAnsi="Verdana" w:cs="Arial"/>
          <w:b/>
          <w:sz w:val="24"/>
          <w:szCs w:val="24"/>
        </w:rPr>
        <w:t>ind Process (Rule 51 § 006.01A</w:t>
      </w:r>
      <w:r w:rsidR="00F17E0E">
        <w:rPr>
          <w:rFonts w:ascii="Verdana" w:hAnsi="Verdana" w:cs="Arial"/>
          <w:b/>
          <w:sz w:val="24"/>
          <w:szCs w:val="24"/>
        </w:rPr>
        <w:t xml:space="preserve"> and Rule 52 </w:t>
      </w:r>
      <w:r w:rsidR="00F17E0E" w:rsidRPr="00155A77">
        <w:rPr>
          <w:rFonts w:ascii="Verdana" w:hAnsi="Verdana" w:cs="Arial"/>
          <w:b/>
          <w:sz w:val="24"/>
          <w:szCs w:val="24"/>
        </w:rPr>
        <w:t>§ 006.01</w:t>
      </w:r>
      <w:r w:rsidRPr="00155A77">
        <w:rPr>
          <w:rFonts w:ascii="Verdana" w:hAnsi="Verdana" w:cs="Arial"/>
          <w:b/>
          <w:sz w:val="24"/>
          <w:szCs w:val="24"/>
        </w:rPr>
        <w:t>)</w:t>
      </w:r>
    </w:p>
    <w:p w14:paraId="2F8D082D" w14:textId="77777777" w:rsidR="002E7251" w:rsidRPr="00155A77" w:rsidRDefault="007B7CAB" w:rsidP="003D0638">
      <w:pPr>
        <w:pStyle w:val="ListParagraph"/>
        <w:spacing w:line="240" w:lineRule="auto"/>
        <w:jc w:val="both"/>
        <w:rPr>
          <w:rFonts w:ascii="Verdana" w:hAnsi="Verdana" w:cs="Arial"/>
          <w:sz w:val="24"/>
          <w:szCs w:val="24"/>
        </w:rPr>
      </w:pPr>
      <w:r w:rsidRPr="00155A77">
        <w:rPr>
          <w:rFonts w:ascii="Verdana" w:hAnsi="Verdana" w:cs="Arial"/>
          <w:sz w:val="24"/>
          <w:szCs w:val="24"/>
        </w:rPr>
        <w:t>T</w:t>
      </w:r>
      <w:r w:rsidR="0012313D" w:rsidRPr="00155A77">
        <w:rPr>
          <w:rFonts w:ascii="Verdana" w:hAnsi="Verdana" w:cs="Arial"/>
          <w:sz w:val="24"/>
          <w:szCs w:val="24"/>
        </w:rPr>
        <w:t>o identify, locate and evaluate children residing within the geographic boundaries of the school district who may qualify for special education</w:t>
      </w:r>
      <w:r w:rsidR="00AF0D0F" w:rsidRPr="00155A77">
        <w:rPr>
          <w:rFonts w:ascii="Verdana" w:hAnsi="Verdana" w:cs="Arial"/>
          <w:sz w:val="24"/>
          <w:szCs w:val="24"/>
        </w:rPr>
        <w:t xml:space="preserve"> (including homeless children and wards of the State)</w:t>
      </w:r>
      <w:r w:rsidR="0012313D" w:rsidRPr="00155A77">
        <w:rPr>
          <w:rFonts w:ascii="Verdana" w:hAnsi="Verdana" w:cs="Arial"/>
          <w:sz w:val="24"/>
          <w:szCs w:val="24"/>
        </w:rPr>
        <w:t>, the school district will take the following practical steps:</w:t>
      </w:r>
    </w:p>
    <w:p w14:paraId="507F7C11" w14:textId="77777777" w:rsidR="0012313D" w:rsidRPr="00155A77" w:rsidRDefault="002E7251" w:rsidP="003D0638">
      <w:pPr>
        <w:pStyle w:val="ListParagraph"/>
        <w:numPr>
          <w:ilvl w:val="0"/>
          <w:numId w:val="2"/>
        </w:numPr>
        <w:spacing w:line="240" w:lineRule="auto"/>
        <w:jc w:val="both"/>
        <w:rPr>
          <w:rFonts w:ascii="Verdana" w:hAnsi="Verdana" w:cs="Arial"/>
          <w:sz w:val="24"/>
          <w:szCs w:val="24"/>
          <w:u w:val="single"/>
        </w:rPr>
      </w:pPr>
      <w:r w:rsidRPr="00155A77">
        <w:rPr>
          <w:rFonts w:ascii="Verdana" w:hAnsi="Verdana" w:cs="Arial"/>
          <w:sz w:val="24"/>
          <w:szCs w:val="24"/>
        </w:rPr>
        <w:lastRenderedPageBreak/>
        <w:t>announce in mailing</w:t>
      </w:r>
      <w:r w:rsidR="00B72A45" w:rsidRPr="00155A77">
        <w:rPr>
          <w:rFonts w:ascii="Verdana" w:hAnsi="Verdana" w:cs="Arial"/>
          <w:sz w:val="24"/>
          <w:szCs w:val="24"/>
        </w:rPr>
        <w:t>s</w:t>
      </w:r>
      <w:r w:rsidR="0012313D" w:rsidRPr="00155A77">
        <w:rPr>
          <w:rFonts w:ascii="Verdana" w:hAnsi="Verdana" w:cs="Arial"/>
          <w:sz w:val="24"/>
          <w:szCs w:val="24"/>
        </w:rPr>
        <w:t xml:space="preserve"> sent to families with school-aged children </w:t>
      </w:r>
      <w:r w:rsidR="00B72A45" w:rsidRPr="00155A77">
        <w:rPr>
          <w:rFonts w:ascii="Verdana" w:hAnsi="Verdana" w:cs="Arial"/>
          <w:sz w:val="24"/>
          <w:szCs w:val="24"/>
        </w:rPr>
        <w:t xml:space="preserve">at least annually </w:t>
      </w:r>
      <w:r w:rsidR="0012313D" w:rsidRPr="00155A77">
        <w:rPr>
          <w:rFonts w:ascii="Verdana" w:hAnsi="Verdana" w:cs="Arial"/>
          <w:sz w:val="24"/>
          <w:szCs w:val="24"/>
        </w:rPr>
        <w:t xml:space="preserve">that the school district will </w:t>
      </w:r>
      <w:r w:rsidR="00153587" w:rsidRPr="00155A77">
        <w:rPr>
          <w:rFonts w:ascii="Verdana" w:hAnsi="Verdana" w:cs="Arial"/>
          <w:sz w:val="24"/>
          <w:szCs w:val="24"/>
        </w:rPr>
        <w:t xml:space="preserve">identify and verify </w:t>
      </w:r>
      <w:r w:rsidR="0012313D" w:rsidRPr="00155A77">
        <w:rPr>
          <w:rFonts w:ascii="Verdana" w:hAnsi="Verdana" w:cs="Arial"/>
          <w:sz w:val="24"/>
          <w:szCs w:val="24"/>
        </w:rPr>
        <w:t xml:space="preserve">children </w:t>
      </w:r>
      <w:r w:rsidRPr="00155A77">
        <w:rPr>
          <w:rFonts w:ascii="Verdana" w:hAnsi="Verdana" w:cs="Arial"/>
          <w:sz w:val="24"/>
          <w:szCs w:val="24"/>
        </w:rPr>
        <w:t xml:space="preserve">at no charge </w:t>
      </w:r>
      <w:r w:rsidR="0012313D" w:rsidRPr="00155A77">
        <w:rPr>
          <w:rFonts w:ascii="Verdana" w:hAnsi="Verdana" w:cs="Arial"/>
          <w:sz w:val="24"/>
          <w:szCs w:val="24"/>
        </w:rPr>
        <w:t>for possible disabilities</w:t>
      </w:r>
      <w:r w:rsidR="007B7CAB" w:rsidRPr="00155A77">
        <w:rPr>
          <w:rFonts w:ascii="Verdana" w:hAnsi="Verdana" w:cs="Arial"/>
          <w:sz w:val="24"/>
          <w:szCs w:val="24"/>
        </w:rPr>
        <w:t>;</w:t>
      </w:r>
    </w:p>
    <w:p w14:paraId="45C76A39" w14:textId="77777777" w:rsidR="00361FA0" w:rsidRPr="00155A77" w:rsidRDefault="0012313D" w:rsidP="003D0638">
      <w:pPr>
        <w:pStyle w:val="ListParagraph"/>
        <w:numPr>
          <w:ilvl w:val="0"/>
          <w:numId w:val="2"/>
        </w:numPr>
        <w:spacing w:line="240" w:lineRule="auto"/>
        <w:jc w:val="both"/>
        <w:rPr>
          <w:rFonts w:ascii="Verdana" w:hAnsi="Verdana" w:cs="Arial"/>
          <w:sz w:val="24"/>
          <w:szCs w:val="24"/>
          <w:u w:val="single"/>
        </w:rPr>
      </w:pPr>
      <w:r w:rsidRPr="00155A77">
        <w:rPr>
          <w:rFonts w:ascii="Verdana" w:hAnsi="Verdana" w:cs="Arial"/>
          <w:sz w:val="24"/>
          <w:szCs w:val="24"/>
        </w:rPr>
        <w:t xml:space="preserve">include </w:t>
      </w:r>
      <w:r w:rsidR="00361FA0" w:rsidRPr="00155A77">
        <w:rPr>
          <w:rFonts w:ascii="Verdana" w:hAnsi="Verdana" w:cs="Arial"/>
          <w:sz w:val="24"/>
          <w:szCs w:val="24"/>
        </w:rPr>
        <w:t xml:space="preserve">information about </w:t>
      </w:r>
      <w:r w:rsidR="007B7CAB" w:rsidRPr="00155A77">
        <w:rPr>
          <w:rFonts w:ascii="Verdana" w:hAnsi="Verdana" w:cs="Arial"/>
          <w:sz w:val="24"/>
          <w:szCs w:val="24"/>
        </w:rPr>
        <w:t xml:space="preserve">the </w:t>
      </w:r>
      <w:r w:rsidR="00153587" w:rsidRPr="00155A77">
        <w:rPr>
          <w:rFonts w:ascii="Verdana" w:hAnsi="Verdana" w:cs="Arial"/>
          <w:sz w:val="24"/>
          <w:szCs w:val="24"/>
        </w:rPr>
        <w:t>identification and verification</w:t>
      </w:r>
      <w:r w:rsidR="00361FA0" w:rsidRPr="00155A77">
        <w:rPr>
          <w:rFonts w:ascii="Verdana" w:hAnsi="Verdana" w:cs="Arial"/>
          <w:sz w:val="24"/>
          <w:szCs w:val="24"/>
        </w:rPr>
        <w:t xml:space="preserve"> of children for possible disabilities </w:t>
      </w:r>
      <w:r w:rsidR="002E7251" w:rsidRPr="00155A77">
        <w:rPr>
          <w:rFonts w:ascii="Verdana" w:hAnsi="Verdana" w:cs="Arial"/>
          <w:sz w:val="24"/>
          <w:szCs w:val="24"/>
        </w:rPr>
        <w:t xml:space="preserve">at no charge </w:t>
      </w:r>
      <w:r w:rsidR="00361FA0" w:rsidRPr="00155A77">
        <w:rPr>
          <w:rFonts w:ascii="Verdana" w:hAnsi="Verdana" w:cs="Arial"/>
          <w:sz w:val="24"/>
          <w:szCs w:val="24"/>
        </w:rPr>
        <w:t>in mailings sent to patrons</w:t>
      </w:r>
      <w:r w:rsidR="00AF0D0F" w:rsidRPr="00155A77">
        <w:rPr>
          <w:rFonts w:ascii="Verdana" w:hAnsi="Verdana" w:cs="Arial"/>
          <w:sz w:val="24"/>
          <w:szCs w:val="24"/>
        </w:rPr>
        <w:t>, homeless shelters, and Health and Human Service offices located in</w:t>
      </w:r>
      <w:r w:rsidR="00361FA0" w:rsidRPr="00155A77">
        <w:rPr>
          <w:rFonts w:ascii="Verdana" w:hAnsi="Verdana" w:cs="Arial"/>
          <w:sz w:val="24"/>
          <w:szCs w:val="24"/>
        </w:rPr>
        <w:t xml:space="preserve"> the school district</w:t>
      </w:r>
      <w:r w:rsidR="002E7251" w:rsidRPr="00155A77">
        <w:rPr>
          <w:rFonts w:ascii="Verdana" w:hAnsi="Verdana" w:cs="Arial"/>
          <w:sz w:val="24"/>
          <w:szCs w:val="24"/>
        </w:rPr>
        <w:t xml:space="preserve"> at least annually</w:t>
      </w:r>
      <w:r w:rsidR="007B7CAB" w:rsidRPr="00155A77">
        <w:rPr>
          <w:rFonts w:ascii="Verdana" w:hAnsi="Verdana" w:cs="Arial"/>
          <w:sz w:val="24"/>
          <w:szCs w:val="24"/>
        </w:rPr>
        <w:t xml:space="preserve">; and </w:t>
      </w:r>
    </w:p>
    <w:p w14:paraId="0E42E294" w14:textId="77777777" w:rsidR="000E1F02" w:rsidRPr="00155A77" w:rsidRDefault="000E1F02" w:rsidP="003D0638">
      <w:pPr>
        <w:pStyle w:val="ListParagraph"/>
        <w:numPr>
          <w:ilvl w:val="0"/>
          <w:numId w:val="2"/>
        </w:numPr>
        <w:spacing w:line="240" w:lineRule="auto"/>
        <w:jc w:val="both"/>
        <w:rPr>
          <w:rFonts w:ascii="Verdana" w:hAnsi="Verdana" w:cs="Arial"/>
          <w:sz w:val="24"/>
          <w:szCs w:val="24"/>
          <w:u w:val="single"/>
        </w:rPr>
      </w:pPr>
      <w:r w:rsidRPr="00155A77">
        <w:rPr>
          <w:rFonts w:ascii="Verdana" w:hAnsi="Verdana" w:cs="Arial"/>
          <w:sz w:val="24"/>
          <w:szCs w:val="24"/>
        </w:rPr>
        <w:t xml:space="preserve">accept referrals for evaluation directly from parents, </w:t>
      </w:r>
      <w:r w:rsidR="007B7CAB" w:rsidRPr="00155A77">
        <w:rPr>
          <w:rFonts w:ascii="Verdana" w:hAnsi="Verdana" w:cs="Arial"/>
          <w:sz w:val="24"/>
          <w:szCs w:val="24"/>
        </w:rPr>
        <w:t xml:space="preserve">school personnel, </w:t>
      </w:r>
      <w:r w:rsidRPr="00155A77">
        <w:rPr>
          <w:rFonts w:ascii="Verdana" w:hAnsi="Verdana" w:cs="Arial"/>
          <w:sz w:val="24"/>
          <w:szCs w:val="24"/>
        </w:rPr>
        <w:t xml:space="preserve">and other state and regional agencies.  </w:t>
      </w:r>
    </w:p>
    <w:p w14:paraId="36FB0163" w14:textId="77777777" w:rsidR="001E0843" w:rsidRPr="00155A77" w:rsidRDefault="001E0843" w:rsidP="003D0638">
      <w:pPr>
        <w:pStyle w:val="ListParagraph"/>
        <w:spacing w:line="240" w:lineRule="auto"/>
        <w:ind w:left="1080"/>
        <w:jc w:val="both"/>
        <w:rPr>
          <w:rFonts w:ascii="Verdana" w:hAnsi="Verdana" w:cs="Arial"/>
          <w:sz w:val="24"/>
          <w:szCs w:val="24"/>
          <w:u w:val="single"/>
        </w:rPr>
      </w:pPr>
    </w:p>
    <w:p w14:paraId="56710097" w14:textId="56D64BEF" w:rsidR="001E0843" w:rsidRPr="00155A77" w:rsidRDefault="001E0843"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Student Assistance Teams (Rule 51 § 006.01</w:t>
      </w:r>
      <w:r w:rsidR="00A67B57">
        <w:rPr>
          <w:rFonts w:ascii="Verdana" w:hAnsi="Verdana" w:cs="Arial"/>
          <w:b/>
          <w:sz w:val="24"/>
          <w:szCs w:val="24"/>
        </w:rPr>
        <w:t>B</w:t>
      </w:r>
      <w:r w:rsidRPr="00155A77">
        <w:rPr>
          <w:rFonts w:ascii="Verdana" w:hAnsi="Verdana" w:cs="Arial"/>
          <w:b/>
          <w:sz w:val="24"/>
          <w:szCs w:val="24"/>
        </w:rPr>
        <w:t>)</w:t>
      </w:r>
    </w:p>
    <w:p w14:paraId="48308196" w14:textId="77777777" w:rsidR="00B72A45"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use student assistance teams to develop individualized programs of support for students who may be experiencing difficulties in school.  The school district will generally work to assist a student through the SAT process prior to evaluating the student for possible verification under Section 504 of the Rehabilitation Act or Rule 51 of the Nebraska Department of Education.</w:t>
      </w:r>
    </w:p>
    <w:p w14:paraId="07E84471" w14:textId="77777777" w:rsidR="001E0843"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  </w:t>
      </w:r>
    </w:p>
    <w:p w14:paraId="74965A92" w14:textId="77777777" w:rsidR="001E0843"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SAT will be an ad hoc group created around a student, and will generally include building staff with expertise in the specific content area(s) identified as problematic for the student.  The SAT may also involve other interested or relevant staff and may, but is not required to, include the student’s parent. </w:t>
      </w:r>
    </w:p>
    <w:p w14:paraId="471D83BB" w14:textId="77777777" w:rsidR="001E0843" w:rsidRPr="00155A77" w:rsidRDefault="001E0843" w:rsidP="003D0638">
      <w:pPr>
        <w:pStyle w:val="ListParagraph"/>
        <w:spacing w:line="240" w:lineRule="auto"/>
        <w:jc w:val="both"/>
        <w:rPr>
          <w:rFonts w:ascii="Verdana" w:hAnsi="Verdana" w:cs="Arial"/>
          <w:sz w:val="24"/>
          <w:szCs w:val="24"/>
        </w:rPr>
      </w:pPr>
    </w:p>
    <w:p w14:paraId="52537DF7" w14:textId="77777777" w:rsidR="00B72A45"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team will review the strengths and interests that are unique to the student and determine the academic or social challenges the student is facing at school.  The team will </w:t>
      </w:r>
      <w:r w:rsidR="007B7CAB" w:rsidRPr="00155A77">
        <w:rPr>
          <w:rFonts w:ascii="Verdana" w:hAnsi="Verdana" w:cs="Arial"/>
          <w:sz w:val="24"/>
          <w:szCs w:val="24"/>
        </w:rPr>
        <w:t xml:space="preserve">then </w:t>
      </w:r>
      <w:r w:rsidRPr="00155A77">
        <w:rPr>
          <w:rFonts w:ascii="Verdana" w:hAnsi="Verdana" w:cs="Arial"/>
          <w:sz w:val="24"/>
          <w:szCs w:val="24"/>
        </w:rPr>
        <w:t xml:space="preserve">develop ideas and strategies that may help the student be more successful in school.  </w:t>
      </w:r>
    </w:p>
    <w:p w14:paraId="68144F2F" w14:textId="77777777" w:rsidR="000E1F02" w:rsidRPr="00155A77" w:rsidRDefault="000E1F02" w:rsidP="003D0638">
      <w:pPr>
        <w:pStyle w:val="ListParagraph"/>
        <w:spacing w:line="240" w:lineRule="auto"/>
        <w:jc w:val="both"/>
        <w:rPr>
          <w:rFonts w:ascii="Verdana" w:hAnsi="Verdana" w:cs="Arial"/>
          <w:sz w:val="24"/>
          <w:szCs w:val="24"/>
        </w:rPr>
      </w:pPr>
    </w:p>
    <w:p w14:paraId="6E2EB1D6" w14:textId="77777777" w:rsidR="000E1F02" w:rsidRPr="00155A77" w:rsidRDefault="000E1F02"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If the SAT determines that appropriate general education interventions have been attempted without success, </w:t>
      </w:r>
      <w:r w:rsidR="007B7CAB" w:rsidRPr="00155A77">
        <w:rPr>
          <w:rFonts w:ascii="Verdana" w:hAnsi="Verdana" w:cs="Arial"/>
          <w:sz w:val="24"/>
          <w:szCs w:val="24"/>
        </w:rPr>
        <w:t>i</w:t>
      </w:r>
      <w:r w:rsidRPr="00155A77">
        <w:rPr>
          <w:rFonts w:ascii="Verdana" w:hAnsi="Verdana" w:cs="Arial"/>
          <w:sz w:val="24"/>
          <w:szCs w:val="24"/>
        </w:rPr>
        <w:t>t</w:t>
      </w:r>
      <w:r w:rsidR="007B7CAB" w:rsidRPr="00155A77">
        <w:rPr>
          <w:rFonts w:ascii="Verdana" w:hAnsi="Verdana" w:cs="Arial"/>
          <w:sz w:val="24"/>
          <w:szCs w:val="24"/>
        </w:rPr>
        <w:t xml:space="preserve"> </w:t>
      </w:r>
      <w:r w:rsidRPr="00155A77">
        <w:rPr>
          <w:rFonts w:ascii="Verdana" w:hAnsi="Verdana" w:cs="Arial"/>
          <w:sz w:val="24"/>
          <w:szCs w:val="24"/>
        </w:rPr>
        <w:t>will consider evaluating the student for eligibility under Section 504 of the Rehabilitation Act or referring the student to the multidisciplinary team for evaluation pursuant to Rule 51.</w:t>
      </w:r>
    </w:p>
    <w:p w14:paraId="106950F0" w14:textId="77777777" w:rsidR="00E269F3" w:rsidRPr="00155A77" w:rsidRDefault="00E269F3" w:rsidP="003D0638">
      <w:pPr>
        <w:spacing w:line="240" w:lineRule="auto"/>
        <w:rPr>
          <w:rFonts w:ascii="Verdana" w:hAnsi="Verdana" w:cs="Arial"/>
          <w:b/>
          <w:sz w:val="24"/>
          <w:szCs w:val="24"/>
        </w:rPr>
      </w:pPr>
    </w:p>
    <w:p w14:paraId="3352B3C5" w14:textId="762BFB1E" w:rsidR="00E81424" w:rsidRPr="00155A77" w:rsidRDefault="00E81424" w:rsidP="003D0638">
      <w:pPr>
        <w:spacing w:line="240" w:lineRule="auto"/>
        <w:rPr>
          <w:rFonts w:ascii="Verdana" w:hAnsi="Verdana" w:cs="Arial"/>
          <w:b/>
          <w:bCs/>
          <w:sz w:val="24"/>
          <w:szCs w:val="24"/>
        </w:rPr>
      </w:pPr>
      <w:r w:rsidRPr="00155A77">
        <w:rPr>
          <w:rFonts w:ascii="Verdana" w:hAnsi="Verdana" w:cs="Arial"/>
          <w:b/>
          <w:bCs/>
          <w:sz w:val="24"/>
          <w:szCs w:val="24"/>
        </w:rPr>
        <w:t>Multidisciplinary Evaluation Team (Rule 51, § 006.03</w:t>
      </w:r>
      <w:r w:rsidR="00F17E0E">
        <w:rPr>
          <w:rFonts w:ascii="Verdana" w:hAnsi="Verdana" w:cs="Arial"/>
          <w:b/>
          <w:bCs/>
          <w:sz w:val="24"/>
          <w:szCs w:val="24"/>
        </w:rPr>
        <w:t xml:space="preserve"> and Rule 52 </w:t>
      </w:r>
      <w:r w:rsidR="00F17E0E" w:rsidRPr="00155A77">
        <w:rPr>
          <w:rFonts w:ascii="Verdana" w:hAnsi="Verdana" w:cs="Arial"/>
          <w:b/>
          <w:sz w:val="24"/>
          <w:szCs w:val="24"/>
        </w:rPr>
        <w:t>§ 006.0</w:t>
      </w:r>
      <w:r w:rsidR="00F17E0E">
        <w:rPr>
          <w:rFonts w:ascii="Verdana" w:hAnsi="Verdana" w:cs="Arial"/>
          <w:b/>
          <w:sz w:val="24"/>
          <w:szCs w:val="24"/>
        </w:rPr>
        <w:t>9</w:t>
      </w:r>
      <w:r w:rsidRPr="00155A77">
        <w:rPr>
          <w:rFonts w:ascii="Verdana" w:hAnsi="Verdana" w:cs="Arial"/>
          <w:b/>
          <w:bCs/>
          <w:sz w:val="24"/>
          <w:szCs w:val="24"/>
        </w:rPr>
        <w:t>)</w:t>
      </w:r>
    </w:p>
    <w:p w14:paraId="06C76955" w14:textId="7F3846BE"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appoint a Multidisciplinary Evaluation Team (MDT) which will be responsible for making all verification decisions pursuant to the qualification criteria in Rule 51 of the Nebraska Department of Education.  The MDT will analyze, assess, and document the needs of each student, and the MDT’s compiled information will be used on the </w:t>
      </w:r>
      <w:r w:rsidR="00DA3319" w:rsidRPr="00155A77">
        <w:rPr>
          <w:rFonts w:ascii="Verdana" w:hAnsi="Verdana" w:cs="Arial"/>
          <w:sz w:val="24"/>
          <w:szCs w:val="24"/>
        </w:rPr>
        <w:t>Individual Family Service Plan (</w:t>
      </w:r>
      <w:r w:rsidRPr="00155A77">
        <w:rPr>
          <w:rFonts w:ascii="Verdana" w:hAnsi="Verdana" w:cs="Arial"/>
          <w:sz w:val="24"/>
          <w:szCs w:val="24"/>
        </w:rPr>
        <w:t>IFSP</w:t>
      </w:r>
      <w:r w:rsidR="00DA3319" w:rsidRPr="00155A77">
        <w:rPr>
          <w:rFonts w:ascii="Verdana" w:hAnsi="Verdana" w:cs="Arial"/>
          <w:sz w:val="24"/>
          <w:szCs w:val="24"/>
        </w:rPr>
        <w:t>)</w:t>
      </w:r>
      <w:r w:rsidRPr="00155A77">
        <w:rPr>
          <w:rFonts w:ascii="Verdana" w:hAnsi="Verdana" w:cs="Arial"/>
          <w:sz w:val="24"/>
          <w:szCs w:val="24"/>
        </w:rPr>
        <w:t xml:space="preserve"> or Individualized Education Plan </w:t>
      </w:r>
      <w:r w:rsidRPr="00155A77">
        <w:rPr>
          <w:rFonts w:ascii="Verdana" w:hAnsi="Verdana" w:cs="Arial"/>
          <w:sz w:val="24"/>
          <w:szCs w:val="24"/>
        </w:rPr>
        <w:lastRenderedPageBreak/>
        <w:t>(IEP) if the MDT determines that the student qualifies for special education.</w:t>
      </w:r>
    </w:p>
    <w:p w14:paraId="2B209069" w14:textId="77777777" w:rsidR="00E81424" w:rsidRPr="00155A77" w:rsidRDefault="00E81424" w:rsidP="003D0638">
      <w:pPr>
        <w:spacing w:line="240" w:lineRule="auto"/>
        <w:ind w:left="720"/>
        <w:jc w:val="both"/>
        <w:rPr>
          <w:rFonts w:ascii="Verdana" w:hAnsi="Verdana" w:cs="Arial"/>
          <w:sz w:val="24"/>
          <w:szCs w:val="24"/>
        </w:rPr>
      </w:pPr>
    </w:p>
    <w:p w14:paraId="1B50DE45" w14:textId="77777777"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MDT will </w:t>
      </w:r>
      <w:r w:rsidR="00DA3319" w:rsidRPr="00155A77">
        <w:rPr>
          <w:rFonts w:ascii="Verdana" w:hAnsi="Verdana" w:cs="Arial"/>
          <w:sz w:val="24"/>
          <w:szCs w:val="24"/>
        </w:rPr>
        <w:t xml:space="preserve">not </w:t>
      </w:r>
      <w:r w:rsidRPr="00155A77">
        <w:rPr>
          <w:rFonts w:ascii="Verdana" w:hAnsi="Verdana" w:cs="Arial"/>
          <w:sz w:val="24"/>
          <w:szCs w:val="24"/>
        </w:rPr>
        <w:t>base a student’s verification upon 1) lack of appropriate instruction in reading as contemplated in Section 614(a)(5)(A) of the Individuals with Disabilities Education Act of 2004, 2) lack of instruction in math, or 3) limited English proficiency.</w:t>
      </w:r>
    </w:p>
    <w:p w14:paraId="086BB38B" w14:textId="77777777" w:rsidR="00E81424" w:rsidRPr="00155A77" w:rsidRDefault="00E81424" w:rsidP="003D0638">
      <w:pPr>
        <w:spacing w:line="240" w:lineRule="auto"/>
        <w:ind w:left="720"/>
        <w:jc w:val="both"/>
        <w:rPr>
          <w:rFonts w:ascii="Verdana" w:hAnsi="Verdana" w:cs="Arial"/>
          <w:sz w:val="24"/>
          <w:szCs w:val="24"/>
        </w:rPr>
      </w:pPr>
    </w:p>
    <w:p w14:paraId="26D390FF" w14:textId="77777777"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If a nonpublic school student qualifies for the school district’s special education program, an administrator or other designated representative of the student’s nonpublic school shall be appointed as a member of the student’s MDT.</w:t>
      </w:r>
    </w:p>
    <w:p w14:paraId="1D6E54A4" w14:textId="77777777" w:rsidR="00DA3319" w:rsidRPr="00155A77" w:rsidRDefault="00DA3319" w:rsidP="003D0638">
      <w:pPr>
        <w:spacing w:line="240" w:lineRule="auto"/>
        <w:ind w:left="720"/>
        <w:jc w:val="both"/>
        <w:rPr>
          <w:rFonts w:ascii="Verdana" w:hAnsi="Verdana" w:cs="Arial"/>
          <w:sz w:val="24"/>
          <w:szCs w:val="24"/>
        </w:rPr>
      </w:pPr>
    </w:p>
    <w:p w14:paraId="2CB1CE6D"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Review of Existing Evaluation Data (Rule 51, § 006.06)</w:t>
      </w:r>
    </w:p>
    <w:p w14:paraId="3C4903F0"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For initial evaluations and reevaluations, the IEP team </w:t>
      </w:r>
      <w:r w:rsidR="00D225E1" w:rsidRPr="00155A77">
        <w:rPr>
          <w:rFonts w:ascii="Verdana" w:hAnsi="Verdana" w:cs="Arial"/>
          <w:sz w:val="24"/>
          <w:szCs w:val="24"/>
        </w:rPr>
        <w:t xml:space="preserve">and other qualified </w:t>
      </w:r>
      <w:r w:rsidRPr="00155A77">
        <w:rPr>
          <w:rFonts w:ascii="Verdana" w:hAnsi="Verdana" w:cs="Arial"/>
          <w:sz w:val="24"/>
          <w:szCs w:val="24"/>
        </w:rPr>
        <w:t>professional</w:t>
      </w:r>
      <w:r w:rsidR="00D225E1" w:rsidRPr="00155A77">
        <w:rPr>
          <w:rFonts w:ascii="Verdana" w:hAnsi="Verdana" w:cs="Arial"/>
          <w:sz w:val="24"/>
          <w:szCs w:val="24"/>
        </w:rPr>
        <w:t>s</w:t>
      </w:r>
      <w:r w:rsidRPr="00155A77">
        <w:rPr>
          <w:rFonts w:ascii="Verdana" w:hAnsi="Verdana" w:cs="Arial"/>
          <w:sz w:val="24"/>
          <w:szCs w:val="24"/>
        </w:rPr>
        <w:t xml:space="preserve"> will review all existing educational assessments as well as parental, classroom and other relevant observations in determining whether:</w:t>
      </w:r>
    </w:p>
    <w:p w14:paraId="5828EDF2" w14:textId="77777777" w:rsidR="00DA3319" w:rsidRPr="00155A77" w:rsidRDefault="00DA3319">
      <w:pPr>
        <w:numPr>
          <w:ilvl w:val="0"/>
          <w:numId w:val="6"/>
        </w:numPr>
        <w:spacing w:line="240" w:lineRule="auto"/>
        <w:jc w:val="both"/>
        <w:rPr>
          <w:rFonts w:ascii="Verdana" w:hAnsi="Verdana" w:cs="Arial"/>
          <w:sz w:val="24"/>
          <w:szCs w:val="24"/>
        </w:rPr>
      </w:pPr>
      <w:r w:rsidRPr="00155A77">
        <w:rPr>
          <w:rFonts w:ascii="Verdana" w:hAnsi="Verdana" w:cs="Arial"/>
          <w:sz w:val="24"/>
          <w:szCs w:val="24"/>
        </w:rPr>
        <w:t>the student is a student with a disability or continues to be a student with a disability qualifying for special education;</w:t>
      </w:r>
    </w:p>
    <w:p w14:paraId="353D3C00" w14:textId="77777777" w:rsidR="00DA3319" w:rsidRPr="00155A77" w:rsidRDefault="00DA3319">
      <w:pPr>
        <w:numPr>
          <w:ilvl w:val="0"/>
          <w:numId w:val="6"/>
        </w:numPr>
        <w:spacing w:line="240" w:lineRule="auto"/>
        <w:jc w:val="both"/>
        <w:rPr>
          <w:rFonts w:ascii="Verdana" w:hAnsi="Verdana" w:cs="Arial"/>
          <w:sz w:val="24"/>
          <w:szCs w:val="24"/>
        </w:rPr>
      </w:pPr>
      <w:r w:rsidRPr="00155A77">
        <w:rPr>
          <w:rFonts w:ascii="Verdana" w:hAnsi="Verdana" w:cs="Arial"/>
          <w:sz w:val="24"/>
          <w:szCs w:val="24"/>
        </w:rPr>
        <w:t>a student with a disability needs or continues to need special education services; and</w:t>
      </w:r>
    </w:p>
    <w:p w14:paraId="093392BC" w14:textId="77777777" w:rsidR="00DA3319" w:rsidRPr="00155A77" w:rsidRDefault="00DA3319">
      <w:pPr>
        <w:numPr>
          <w:ilvl w:val="0"/>
          <w:numId w:val="6"/>
        </w:numPr>
        <w:spacing w:line="240" w:lineRule="auto"/>
        <w:jc w:val="both"/>
        <w:rPr>
          <w:rFonts w:ascii="Verdana" w:hAnsi="Verdana" w:cs="Arial"/>
          <w:sz w:val="24"/>
          <w:szCs w:val="24"/>
        </w:rPr>
      </w:pPr>
      <w:r w:rsidRPr="00155A77">
        <w:rPr>
          <w:rFonts w:ascii="Verdana" w:hAnsi="Verdana" w:cs="Arial"/>
          <w:sz w:val="24"/>
          <w:szCs w:val="24"/>
        </w:rPr>
        <w:t>a student with a disability needs additional or modified special education to meet the goals of the student’s IEP or the general goals of the school district’s curriculum.</w:t>
      </w:r>
    </w:p>
    <w:p w14:paraId="1A90FBC2" w14:textId="77777777" w:rsidR="00B72A45" w:rsidRPr="00155A77" w:rsidRDefault="00B72A45" w:rsidP="003D0638">
      <w:pPr>
        <w:pStyle w:val="ListParagraph"/>
        <w:spacing w:line="240" w:lineRule="auto"/>
        <w:ind w:left="0"/>
        <w:jc w:val="both"/>
        <w:rPr>
          <w:rFonts w:ascii="Verdana" w:hAnsi="Verdana" w:cs="Arial"/>
          <w:b/>
          <w:sz w:val="24"/>
          <w:szCs w:val="24"/>
        </w:rPr>
      </w:pPr>
    </w:p>
    <w:p w14:paraId="47170390" w14:textId="77777777" w:rsidR="00B72A45" w:rsidRPr="00155A77" w:rsidRDefault="00B72A45"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Independent Education Evaluation (Rule 51 § 006.07)</w:t>
      </w:r>
    </w:p>
    <w:p w14:paraId="58F08D18" w14:textId="6B050FAF" w:rsidR="001E0843" w:rsidRPr="00155A77" w:rsidRDefault="00B72A45"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When a student’s parent requests an independent education evaluation, the student’s case manager or the district’s special education director will </w:t>
      </w:r>
      <w:r w:rsidR="000E1F02" w:rsidRPr="00155A77">
        <w:rPr>
          <w:rFonts w:ascii="Verdana" w:hAnsi="Verdana" w:cs="Arial"/>
          <w:sz w:val="24"/>
          <w:szCs w:val="24"/>
        </w:rPr>
        <w:t>respond in writing</w:t>
      </w:r>
      <w:r w:rsidR="00D225E1" w:rsidRPr="00155A77">
        <w:rPr>
          <w:rFonts w:ascii="Verdana" w:hAnsi="Verdana" w:cs="Arial"/>
          <w:sz w:val="24"/>
          <w:szCs w:val="24"/>
        </w:rPr>
        <w:t xml:space="preserve"> without unnecessary delay that (1) the school district will initiate a hearing under 92 NAC 55 to show that its evaluation is appropriate OR (2) an independent educational evaluation </w:t>
      </w:r>
      <w:r w:rsidR="00A55930" w:rsidRPr="00155A77">
        <w:rPr>
          <w:rFonts w:ascii="Verdana" w:hAnsi="Verdana" w:cs="Arial"/>
          <w:sz w:val="24"/>
          <w:szCs w:val="24"/>
        </w:rPr>
        <w:t>wil</w:t>
      </w:r>
      <w:r w:rsidR="00465973">
        <w:rPr>
          <w:rFonts w:ascii="Verdana" w:hAnsi="Verdana" w:cs="Arial"/>
          <w:sz w:val="24"/>
          <w:szCs w:val="24"/>
        </w:rPr>
        <w:t>l</w:t>
      </w:r>
      <w:r w:rsidR="00A55930" w:rsidRPr="00155A77">
        <w:rPr>
          <w:rFonts w:ascii="Verdana" w:hAnsi="Verdana" w:cs="Arial"/>
          <w:sz w:val="24"/>
          <w:szCs w:val="24"/>
        </w:rPr>
        <w:t xml:space="preserve"> be provided at public expense.  </w:t>
      </w:r>
      <w:r w:rsidR="00D40AAF" w:rsidRPr="00155A77">
        <w:rPr>
          <w:rFonts w:ascii="Verdana" w:hAnsi="Verdana" w:cs="Arial"/>
          <w:sz w:val="24"/>
          <w:szCs w:val="24"/>
        </w:rPr>
        <w:t xml:space="preserve">The written response will (1) </w:t>
      </w:r>
      <w:r w:rsidR="00A55930" w:rsidRPr="00155A77">
        <w:rPr>
          <w:rFonts w:ascii="Verdana" w:hAnsi="Verdana" w:cs="Arial"/>
          <w:sz w:val="24"/>
          <w:szCs w:val="24"/>
        </w:rPr>
        <w:t xml:space="preserve"> include </w:t>
      </w:r>
      <w:r w:rsidRPr="00155A77">
        <w:rPr>
          <w:rFonts w:ascii="Verdana" w:hAnsi="Verdana" w:cs="Arial"/>
          <w:sz w:val="24"/>
          <w:szCs w:val="24"/>
        </w:rPr>
        <w:t xml:space="preserve">a copy of the board’s policy on IEEs and </w:t>
      </w:r>
      <w:r w:rsidR="00D40AAF" w:rsidRPr="00155A77">
        <w:rPr>
          <w:rFonts w:ascii="Verdana" w:hAnsi="Verdana" w:cs="Arial"/>
          <w:sz w:val="24"/>
          <w:szCs w:val="24"/>
        </w:rPr>
        <w:t>(</w:t>
      </w:r>
      <w:r w:rsidR="00A55930" w:rsidRPr="00155A77">
        <w:rPr>
          <w:rFonts w:ascii="Verdana" w:hAnsi="Verdana" w:cs="Arial"/>
          <w:sz w:val="24"/>
          <w:szCs w:val="24"/>
        </w:rPr>
        <w:t>2</w:t>
      </w:r>
      <w:r w:rsidR="00D40AAF" w:rsidRPr="00155A77">
        <w:rPr>
          <w:rFonts w:ascii="Verdana" w:hAnsi="Verdana" w:cs="Arial"/>
          <w:sz w:val="24"/>
          <w:szCs w:val="24"/>
        </w:rPr>
        <w:t xml:space="preserve">) if appropriate, </w:t>
      </w:r>
      <w:r w:rsidRPr="00155A77">
        <w:rPr>
          <w:rFonts w:ascii="Verdana" w:hAnsi="Verdana" w:cs="Arial"/>
          <w:sz w:val="24"/>
          <w:szCs w:val="24"/>
        </w:rPr>
        <w:t>identify at least one qualified individual who meets the policy’s criteria</w:t>
      </w:r>
      <w:r w:rsidR="00DE1017" w:rsidRPr="00155A77">
        <w:rPr>
          <w:rFonts w:ascii="Verdana" w:hAnsi="Verdana" w:cs="Arial"/>
          <w:sz w:val="24"/>
          <w:szCs w:val="24"/>
        </w:rPr>
        <w:t xml:space="preserve"> within the geographic area</w:t>
      </w:r>
      <w:r w:rsidRPr="00155A77">
        <w:rPr>
          <w:rFonts w:ascii="Verdana" w:hAnsi="Verdana" w:cs="Arial"/>
          <w:sz w:val="24"/>
          <w:szCs w:val="24"/>
        </w:rPr>
        <w:t>.</w:t>
      </w:r>
    </w:p>
    <w:p w14:paraId="1F61AD22" w14:textId="77777777" w:rsidR="00E269F3" w:rsidRPr="00155A77" w:rsidRDefault="00E269F3" w:rsidP="003D0638">
      <w:pPr>
        <w:spacing w:line="240" w:lineRule="auto"/>
        <w:rPr>
          <w:rFonts w:ascii="Verdana" w:hAnsi="Verdana" w:cs="Arial"/>
          <w:b/>
          <w:sz w:val="24"/>
          <w:szCs w:val="24"/>
        </w:rPr>
      </w:pPr>
    </w:p>
    <w:p w14:paraId="013BBBE9"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IEP Meetings (Rule 51 § 007.09A–</w:t>
      </w:r>
      <w:r w:rsidR="00E33C33" w:rsidRPr="00155A77">
        <w:rPr>
          <w:rFonts w:ascii="Verdana" w:hAnsi="Verdana" w:cs="Arial"/>
          <w:b/>
          <w:bCs/>
          <w:sz w:val="24"/>
          <w:szCs w:val="24"/>
        </w:rPr>
        <w:t>C, G</w:t>
      </w:r>
      <w:r w:rsidR="00097E2C" w:rsidRPr="00155A77">
        <w:rPr>
          <w:rFonts w:ascii="Verdana" w:hAnsi="Verdana" w:cs="Arial"/>
          <w:b/>
          <w:bCs/>
          <w:sz w:val="24"/>
          <w:szCs w:val="24"/>
        </w:rPr>
        <w:t>-H</w:t>
      </w:r>
      <w:r w:rsidRPr="00155A77">
        <w:rPr>
          <w:rFonts w:ascii="Verdana" w:hAnsi="Verdana" w:cs="Arial"/>
          <w:b/>
          <w:bCs/>
          <w:sz w:val="24"/>
          <w:szCs w:val="24"/>
        </w:rPr>
        <w:t>)</w:t>
      </w:r>
    </w:p>
    <w:p w14:paraId="5A4B0518" w14:textId="77777777" w:rsidR="0008119C"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Each student’s IEP team will meet initially to develop the student’s IEP within 30 calendar days of the determination that the student qualifies for special education.  Thereafter, each IEP team will meet at least once annually to determine whether the annual goals of the student’s IEP are being achieved. The student’s IEP team will also ensure that the student’s IEP is in effect at the beginning of each school year.</w:t>
      </w:r>
      <w:r w:rsidR="00E33C33" w:rsidRPr="00155A77">
        <w:rPr>
          <w:rFonts w:ascii="Verdana" w:hAnsi="Verdana" w:cs="Arial"/>
          <w:sz w:val="24"/>
          <w:szCs w:val="24"/>
        </w:rPr>
        <w:t xml:space="preserve">  </w:t>
      </w:r>
      <w:r w:rsidR="00097E2C" w:rsidRPr="00155A77">
        <w:rPr>
          <w:rFonts w:ascii="Verdana" w:hAnsi="Verdana" w:cs="Arial"/>
          <w:sz w:val="24"/>
          <w:szCs w:val="24"/>
        </w:rPr>
        <w:t>T</w:t>
      </w:r>
      <w:r w:rsidR="00E33C33" w:rsidRPr="00155A77">
        <w:rPr>
          <w:rFonts w:ascii="Verdana" w:hAnsi="Verdana" w:cs="Arial"/>
          <w:sz w:val="24"/>
          <w:szCs w:val="24"/>
        </w:rPr>
        <w:t xml:space="preserve">he school district </w:t>
      </w:r>
      <w:r w:rsidR="00E33C33" w:rsidRPr="00155A77">
        <w:rPr>
          <w:rFonts w:ascii="Verdana" w:hAnsi="Verdana" w:cs="Arial"/>
          <w:sz w:val="24"/>
          <w:szCs w:val="24"/>
        </w:rPr>
        <w:lastRenderedPageBreak/>
        <w:t xml:space="preserve">will encourage the consolidation of reevaluation meetings </w:t>
      </w:r>
      <w:r w:rsidR="00097E2C" w:rsidRPr="00155A77">
        <w:rPr>
          <w:rFonts w:ascii="Verdana" w:hAnsi="Verdana" w:cs="Arial"/>
          <w:sz w:val="24"/>
          <w:szCs w:val="24"/>
        </w:rPr>
        <w:t xml:space="preserve">with other IEP Team meetings to the extent possible.  The school district and parents may agree to meeting participation by video conference, conference call, or other electronic or alternative means. </w:t>
      </w:r>
    </w:p>
    <w:p w14:paraId="64323006" w14:textId="77777777" w:rsidR="0008119C" w:rsidRDefault="0008119C" w:rsidP="003D0638">
      <w:pPr>
        <w:spacing w:line="240" w:lineRule="auto"/>
        <w:ind w:left="720"/>
        <w:jc w:val="both"/>
        <w:rPr>
          <w:rFonts w:ascii="Verdana" w:hAnsi="Verdana" w:cs="Arial"/>
          <w:sz w:val="24"/>
          <w:szCs w:val="24"/>
        </w:rPr>
      </w:pPr>
    </w:p>
    <w:p w14:paraId="6BA482DA" w14:textId="4E4E93D3" w:rsidR="00E269F3" w:rsidRPr="00155A77" w:rsidRDefault="0008119C" w:rsidP="003D0638">
      <w:pPr>
        <w:spacing w:line="240" w:lineRule="auto"/>
        <w:ind w:left="720"/>
        <w:jc w:val="both"/>
        <w:rPr>
          <w:rFonts w:ascii="Verdana" w:hAnsi="Verdana" w:cs="Arial"/>
          <w:sz w:val="24"/>
          <w:szCs w:val="24"/>
        </w:rPr>
      </w:pPr>
      <w:r w:rsidRPr="003D0638">
        <w:rPr>
          <w:rFonts w:ascii="Verdana" w:hAnsi="Verdana" w:cs="Arial"/>
          <w:i/>
          <w:sz w:val="24"/>
          <w:szCs w:val="24"/>
          <w:u w:val="single"/>
        </w:rPr>
        <w:t>Pre-Meeting Procedures</w:t>
      </w:r>
      <w:r>
        <w:rPr>
          <w:rFonts w:ascii="Verdana" w:hAnsi="Verdana" w:cs="Arial"/>
          <w:sz w:val="24"/>
          <w:szCs w:val="24"/>
        </w:rPr>
        <w:t>.</w:t>
      </w:r>
      <w:r w:rsidR="00097E2C" w:rsidRPr="00155A77">
        <w:rPr>
          <w:rFonts w:ascii="Verdana" w:hAnsi="Verdana" w:cs="Arial"/>
          <w:sz w:val="24"/>
          <w:szCs w:val="24"/>
        </w:rPr>
        <w:t xml:space="preserve"> </w:t>
      </w:r>
      <w:r w:rsidR="00A67B57">
        <w:rPr>
          <w:rFonts w:ascii="Verdana" w:hAnsi="Verdana" w:cs="Arial"/>
          <w:sz w:val="24"/>
          <w:szCs w:val="24"/>
        </w:rPr>
        <w:t xml:space="preserve">Staff members may engage in activities such as researching placements and service options, preparing draft IEP documents, writing reports, creating charts, and comparing student makeup of various program settings prior to and in preparation for IEP team meetings.  Actual IEP and placement decisions, however, will not be made until concerns and input of parents and other members of the IEP team are received and considered at an IEP meeting.  </w:t>
      </w:r>
      <w:r w:rsidR="003A0C9F">
        <w:rPr>
          <w:rFonts w:ascii="Verdana" w:hAnsi="Verdana" w:cs="Arial"/>
          <w:sz w:val="24"/>
          <w:szCs w:val="24"/>
        </w:rPr>
        <w:t>Although staff members may consider possible service and placement options and form opinions about them outside of an IEP meeting, no final decision will be made before full consideration of all data and input from all team members at an IEP team meeting.</w:t>
      </w:r>
      <w:r w:rsidR="00F02979">
        <w:rPr>
          <w:rFonts w:ascii="Verdana" w:hAnsi="Verdana" w:cs="Arial"/>
          <w:sz w:val="24"/>
          <w:szCs w:val="24"/>
        </w:rPr>
        <w:t xml:space="preserve">  The school district has no policy of refusing to consider or use any particular service, program, or placement option.</w:t>
      </w:r>
    </w:p>
    <w:p w14:paraId="213CE1A8" w14:textId="77777777" w:rsidR="00B37A77" w:rsidRPr="00155A77" w:rsidRDefault="00B37A77" w:rsidP="003D0638">
      <w:pPr>
        <w:spacing w:line="240" w:lineRule="auto"/>
        <w:jc w:val="both"/>
        <w:rPr>
          <w:rFonts w:ascii="Verdana" w:hAnsi="Verdana" w:cs="Arial"/>
          <w:sz w:val="24"/>
          <w:szCs w:val="24"/>
        </w:rPr>
      </w:pPr>
    </w:p>
    <w:p w14:paraId="37A99DCF" w14:textId="77777777" w:rsidR="00B37A77" w:rsidRPr="00155A77" w:rsidRDefault="00B37A77" w:rsidP="003D0638">
      <w:pPr>
        <w:spacing w:line="240" w:lineRule="auto"/>
        <w:jc w:val="both"/>
        <w:rPr>
          <w:rFonts w:ascii="Verdana" w:hAnsi="Verdana" w:cs="Arial"/>
          <w:b/>
          <w:bCs/>
          <w:sz w:val="24"/>
          <w:szCs w:val="24"/>
        </w:rPr>
      </w:pPr>
      <w:r w:rsidRPr="00155A77">
        <w:rPr>
          <w:rFonts w:ascii="Verdana" w:hAnsi="Verdana" w:cs="Arial"/>
          <w:b/>
          <w:sz w:val="24"/>
          <w:szCs w:val="24"/>
        </w:rPr>
        <w:t>IEP Distribution to Parents</w:t>
      </w:r>
      <w:r w:rsidRPr="00155A77">
        <w:rPr>
          <w:rFonts w:ascii="Verdana" w:hAnsi="Verdana" w:cs="Arial"/>
          <w:sz w:val="24"/>
          <w:szCs w:val="24"/>
        </w:rPr>
        <w:t xml:space="preserve"> </w:t>
      </w:r>
      <w:r w:rsidRPr="00155A77">
        <w:rPr>
          <w:rFonts w:ascii="Verdana" w:hAnsi="Verdana" w:cs="Arial"/>
          <w:b/>
          <w:bCs/>
          <w:sz w:val="24"/>
          <w:szCs w:val="24"/>
        </w:rPr>
        <w:t>(Rule 51 § 007.09D</w:t>
      </w:r>
      <w:r w:rsidR="00E33C33" w:rsidRPr="00155A77">
        <w:rPr>
          <w:rFonts w:ascii="Verdana" w:hAnsi="Verdana" w:cs="Arial"/>
          <w:b/>
          <w:bCs/>
          <w:sz w:val="24"/>
          <w:szCs w:val="24"/>
        </w:rPr>
        <w:t>, F</w:t>
      </w:r>
      <w:r w:rsidRPr="00155A77">
        <w:rPr>
          <w:rFonts w:ascii="Verdana" w:hAnsi="Verdana" w:cs="Arial"/>
          <w:b/>
          <w:bCs/>
          <w:sz w:val="24"/>
          <w:szCs w:val="24"/>
        </w:rPr>
        <w:t>)</w:t>
      </w:r>
    </w:p>
    <w:p w14:paraId="0117D563" w14:textId="77777777" w:rsidR="00B37A77" w:rsidRPr="00155A77" w:rsidRDefault="00B37A77"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A copy of the IEP </w:t>
      </w:r>
      <w:r w:rsidR="00E33C33" w:rsidRPr="00155A77">
        <w:rPr>
          <w:rFonts w:ascii="Verdana" w:hAnsi="Verdana" w:cs="Arial"/>
          <w:sz w:val="24"/>
          <w:szCs w:val="24"/>
        </w:rPr>
        <w:t>will</w:t>
      </w:r>
      <w:r w:rsidRPr="00155A77">
        <w:rPr>
          <w:rFonts w:ascii="Verdana" w:hAnsi="Verdana" w:cs="Arial"/>
          <w:sz w:val="24"/>
          <w:szCs w:val="24"/>
        </w:rPr>
        <w:t xml:space="preserve"> be provided to the parent at no cost.</w:t>
      </w:r>
      <w:r w:rsidR="00E33C33" w:rsidRPr="00155A77">
        <w:rPr>
          <w:rFonts w:ascii="Verdana" w:hAnsi="Verdana" w:cs="Arial"/>
          <w:sz w:val="24"/>
          <w:szCs w:val="24"/>
        </w:rPr>
        <w:t xml:space="preserve">  If the IEP is amended, the parent will be provided with a revised copy of the IEP with the amendments incorporated upon request.  </w:t>
      </w:r>
    </w:p>
    <w:p w14:paraId="0A61D983" w14:textId="77777777" w:rsidR="00E33C33" w:rsidRPr="00155A77" w:rsidRDefault="00E33C33" w:rsidP="003D0638">
      <w:pPr>
        <w:spacing w:line="240" w:lineRule="auto"/>
        <w:ind w:left="720"/>
        <w:jc w:val="both"/>
        <w:rPr>
          <w:rFonts w:ascii="Verdana" w:hAnsi="Verdana" w:cs="Arial"/>
          <w:sz w:val="24"/>
          <w:szCs w:val="24"/>
        </w:rPr>
      </w:pPr>
    </w:p>
    <w:p w14:paraId="66E21FF3" w14:textId="77777777" w:rsidR="00DA3319" w:rsidRPr="00155A77" w:rsidRDefault="00B37A77" w:rsidP="003D0638">
      <w:pPr>
        <w:spacing w:line="240" w:lineRule="auto"/>
        <w:jc w:val="both"/>
        <w:rPr>
          <w:rFonts w:ascii="Verdana" w:hAnsi="Verdana" w:cs="Arial"/>
          <w:b/>
          <w:sz w:val="24"/>
          <w:szCs w:val="24"/>
        </w:rPr>
      </w:pPr>
      <w:r w:rsidRPr="00155A77">
        <w:rPr>
          <w:rFonts w:ascii="Verdana" w:hAnsi="Verdana" w:cs="Arial"/>
          <w:b/>
          <w:sz w:val="24"/>
          <w:szCs w:val="24"/>
        </w:rPr>
        <w:t xml:space="preserve">IEP Modification by Written Amendment </w:t>
      </w:r>
      <w:r w:rsidRPr="00155A77">
        <w:rPr>
          <w:rFonts w:ascii="Verdana" w:hAnsi="Verdana" w:cs="Arial"/>
          <w:b/>
          <w:bCs/>
          <w:sz w:val="24"/>
          <w:szCs w:val="24"/>
        </w:rPr>
        <w:t>(Rule 51 § 007.09E)</w:t>
      </w:r>
    </w:p>
    <w:p w14:paraId="0BF09CD0" w14:textId="77777777" w:rsidR="00B37A77" w:rsidRPr="00155A77" w:rsidRDefault="00B37A77" w:rsidP="003D0638">
      <w:pPr>
        <w:spacing w:line="240" w:lineRule="auto"/>
        <w:ind w:left="720"/>
        <w:jc w:val="both"/>
        <w:rPr>
          <w:rFonts w:ascii="Verdana" w:hAnsi="Verdana" w:cs="Arial"/>
          <w:sz w:val="24"/>
          <w:szCs w:val="24"/>
        </w:rPr>
      </w:pPr>
      <w:r w:rsidRPr="00155A77">
        <w:rPr>
          <w:rFonts w:ascii="Verdana" w:hAnsi="Verdana" w:cs="Arial"/>
          <w:sz w:val="24"/>
          <w:szCs w:val="24"/>
        </w:rPr>
        <w:t>The school district and the parent may agree to change a student’s IEP after the annual IEP meeting without convening another IEP meeting by written amendment.</w:t>
      </w:r>
      <w:r w:rsidR="000B0037" w:rsidRPr="00155A77">
        <w:rPr>
          <w:rFonts w:ascii="Verdana" w:hAnsi="Verdana" w:cs="Arial"/>
          <w:sz w:val="24"/>
          <w:szCs w:val="24"/>
        </w:rPr>
        <w:t xml:space="preserve">  </w:t>
      </w:r>
    </w:p>
    <w:p w14:paraId="28BC862B" w14:textId="77777777" w:rsidR="00B37A77" w:rsidRPr="00155A77" w:rsidRDefault="00B37A77" w:rsidP="003D0638">
      <w:pPr>
        <w:spacing w:line="240" w:lineRule="auto"/>
        <w:jc w:val="both"/>
        <w:rPr>
          <w:rFonts w:ascii="Verdana" w:hAnsi="Verdana" w:cs="Arial"/>
          <w:sz w:val="24"/>
          <w:szCs w:val="24"/>
        </w:rPr>
      </w:pPr>
    </w:p>
    <w:p w14:paraId="6373F8B6" w14:textId="0FBDE5F4" w:rsidR="0012313D" w:rsidRPr="00155A77" w:rsidRDefault="002E7251"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Distribution of IEP information to staff (Rule 51 § 007.</w:t>
      </w:r>
      <w:r w:rsidR="00F02979">
        <w:rPr>
          <w:rFonts w:ascii="Verdana" w:hAnsi="Verdana" w:cs="Arial"/>
          <w:b/>
          <w:sz w:val="24"/>
          <w:szCs w:val="24"/>
        </w:rPr>
        <w:t xml:space="preserve">02C, </w:t>
      </w:r>
      <w:r w:rsidR="00F02979" w:rsidRPr="00155A77">
        <w:rPr>
          <w:rFonts w:ascii="Verdana" w:hAnsi="Verdana" w:cs="Arial"/>
          <w:b/>
          <w:sz w:val="24"/>
          <w:szCs w:val="24"/>
        </w:rPr>
        <w:t xml:space="preserve"> § 007.</w:t>
      </w:r>
      <w:r w:rsidR="00F02979">
        <w:rPr>
          <w:rFonts w:ascii="Verdana" w:hAnsi="Verdana" w:cs="Arial"/>
          <w:b/>
          <w:sz w:val="24"/>
          <w:szCs w:val="24"/>
        </w:rPr>
        <w:t xml:space="preserve">02D, </w:t>
      </w:r>
      <w:r w:rsidR="00380B8E" w:rsidRPr="00155A77">
        <w:rPr>
          <w:rFonts w:ascii="Verdana" w:hAnsi="Verdana" w:cs="Arial"/>
          <w:b/>
          <w:sz w:val="24"/>
          <w:szCs w:val="24"/>
        </w:rPr>
        <w:t>and § 007.09E1)</w:t>
      </w:r>
    </w:p>
    <w:p w14:paraId="731936D4" w14:textId="77777777" w:rsidR="002E7251" w:rsidRDefault="002E7251"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case manager </w:t>
      </w:r>
      <w:r w:rsidR="00D34D85" w:rsidRPr="00155A77">
        <w:rPr>
          <w:rFonts w:ascii="Verdana" w:hAnsi="Verdana" w:cs="Arial"/>
          <w:sz w:val="24"/>
          <w:szCs w:val="24"/>
        </w:rPr>
        <w:t xml:space="preserve">for each student with an IEP will provide </w:t>
      </w:r>
      <w:r w:rsidR="00380B8E" w:rsidRPr="00155A77">
        <w:rPr>
          <w:rFonts w:ascii="Verdana" w:hAnsi="Verdana" w:cs="Arial"/>
          <w:sz w:val="24"/>
          <w:szCs w:val="24"/>
        </w:rPr>
        <w:t>the staff assigned to work with that student with information about the student’s disabling conditions, the modifications and accommodations call</w:t>
      </w:r>
      <w:r w:rsidR="00B72A45" w:rsidRPr="00155A77">
        <w:rPr>
          <w:rFonts w:ascii="Verdana" w:hAnsi="Verdana" w:cs="Arial"/>
          <w:sz w:val="24"/>
          <w:szCs w:val="24"/>
        </w:rPr>
        <w:t>ed</w:t>
      </w:r>
      <w:r w:rsidR="00380B8E" w:rsidRPr="00155A77">
        <w:rPr>
          <w:rFonts w:ascii="Verdana" w:hAnsi="Verdana" w:cs="Arial"/>
          <w:sz w:val="24"/>
          <w:szCs w:val="24"/>
        </w:rPr>
        <w:t xml:space="preserve"> for in the student’s IEP</w:t>
      </w:r>
      <w:r w:rsidR="00B72A45" w:rsidRPr="00155A77">
        <w:rPr>
          <w:rFonts w:ascii="Verdana" w:hAnsi="Verdana" w:cs="Arial"/>
          <w:sz w:val="24"/>
          <w:szCs w:val="24"/>
        </w:rPr>
        <w:t xml:space="preserve">.  The case manager will also inform relevant staff of </w:t>
      </w:r>
      <w:r w:rsidR="00380B8E" w:rsidRPr="00155A77">
        <w:rPr>
          <w:rFonts w:ascii="Verdana" w:hAnsi="Verdana" w:cs="Arial"/>
          <w:sz w:val="24"/>
          <w:szCs w:val="24"/>
        </w:rPr>
        <w:t xml:space="preserve">any </w:t>
      </w:r>
      <w:r w:rsidR="00B72A45" w:rsidRPr="00155A77">
        <w:rPr>
          <w:rFonts w:ascii="Verdana" w:hAnsi="Verdana" w:cs="Arial"/>
          <w:sz w:val="24"/>
          <w:szCs w:val="24"/>
        </w:rPr>
        <w:t xml:space="preserve">subsequent </w:t>
      </w:r>
      <w:r w:rsidR="00380B8E" w:rsidRPr="00155A77">
        <w:rPr>
          <w:rFonts w:ascii="Verdana" w:hAnsi="Verdana" w:cs="Arial"/>
          <w:sz w:val="24"/>
          <w:szCs w:val="24"/>
        </w:rPr>
        <w:t>changes made to the student’s IEP.  Th</w:t>
      </w:r>
      <w:r w:rsidR="00B72A45" w:rsidRPr="00155A77">
        <w:rPr>
          <w:rFonts w:ascii="Verdana" w:hAnsi="Verdana" w:cs="Arial"/>
          <w:sz w:val="24"/>
          <w:szCs w:val="24"/>
        </w:rPr>
        <w:t xml:space="preserve">is </w:t>
      </w:r>
      <w:r w:rsidR="00380B8E" w:rsidRPr="00155A77">
        <w:rPr>
          <w:rFonts w:ascii="Verdana" w:hAnsi="Verdana" w:cs="Arial"/>
          <w:sz w:val="24"/>
          <w:szCs w:val="24"/>
        </w:rPr>
        <w:t xml:space="preserve">information </w:t>
      </w:r>
      <w:r w:rsidR="00B72A45" w:rsidRPr="00155A77">
        <w:rPr>
          <w:rFonts w:ascii="Verdana" w:hAnsi="Verdana" w:cs="Arial"/>
          <w:sz w:val="24"/>
          <w:szCs w:val="24"/>
        </w:rPr>
        <w:t xml:space="preserve">may be provided by: </w:t>
      </w:r>
      <w:r w:rsidR="007B7CAB" w:rsidRPr="00155A77">
        <w:rPr>
          <w:rFonts w:ascii="Verdana" w:hAnsi="Verdana" w:cs="Arial"/>
          <w:sz w:val="24"/>
          <w:szCs w:val="24"/>
        </w:rPr>
        <w:t>giv</w:t>
      </w:r>
      <w:r w:rsidR="00380B8E" w:rsidRPr="00155A77">
        <w:rPr>
          <w:rFonts w:ascii="Verdana" w:hAnsi="Verdana" w:cs="Arial"/>
          <w:sz w:val="24"/>
          <w:szCs w:val="24"/>
        </w:rPr>
        <w:t>ing staff members a copy of the student’s IEP</w:t>
      </w:r>
      <w:r w:rsidR="00B72A45" w:rsidRPr="00155A77">
        <w:rPr>
          <w:rFonts w:ascii="Verdana" w:hAnsi="Verdana" w:cs="Arial"/>
          <w:sz w:val="24"/>
          <w:szCs w:val="24"/>
        </w:rPr>
        <w:t xml:space="preserve">; </w:t>
      </w:r>
      <w:r w:rsidR="007B7CAB" w:rsidRPr="00155A77">
        <w:rPr>
          <w:rFonts w:ascii="Verdana" w:hAnsi="Verdana" w:cs="Arial"/>
          <w:sz w:val="24"/>
          <w:szCs w:val="24"/>
        </w:rPr>
        <w:t xml:space="preserve">giving </w:t>
      </w:r>
      <w:r w:rsidR="00B72A45" w:rsidRPr="00155A77">
        <w:rPr>
          <w:rFonts w:ascii="Verdana" w:hAnsi="Verdana" w:cs="Arial"/>
          <w:sz w:val="24"/>
          <w:szCs w:val="24"/>
        </w:rPr>
        <w:t xml:space="preserve">staff members </w:t>
      </w:r>
      <w:r w:rsidR="00380B8E" w:rsidRPr="00155A77">
        <w:rPr>
          <w:rFonts w:ascii="Verdana" w:hAnsi="Verdana" w:cs="Arial"/>
          <w:sz w:val="24"/>
          <w:szCs w:val="24"/>
        </w:rPr>
        <w:t>a copy of the accommodations page of the student’s IEP</w:t>
      </w:r>
      <w:r w:rsidR="00B72A45" w:rsidRPr="00155A77">
        <w:rPr>
          <w:rFonts w:ascii="Verdana" w:hAnsi="Verdana" w:cs="Arial"/>
          <w:sz w:val="24"/>
          <w:szCs w:val="24"/>
        </w:rPr>
        <w:t>;</w:t>
      </w:r>
      <w:r w:rsidR="00380B8E" w:rsidRPr="00155A77">
        <w:rPr>
          <w:rFonts w:ascii="Verdana" w:hAnsi="Verdana" w:cs="Arial"/>
          <w:sz w:val="24"/>
          <w:szCs w:val="24"/>
        </w:rPr>
        <w:t xml:space="preserve"> or using any other method reasonably calculated to communicate relevant information to the responsible staff member</w:t>
      </w:r>
      <w:r w:rsidR="007B7CAB" w:rsidRPr="00155A77">
        <w:rPr>
          <w:rFonts w:ascii="Verdana" w:hAnsi="Verdana" w:cs="Arial"/>
          <w:sz w:val="24"/>
          <w:szCs w:val="24"/>
        </w:rPr>
        <w:t>(s)</w:t>
      </w:r>
      <w:r w:rsidR="00380B8E" w:rsidRPr="00155A77">
        <w:rPr>
          <w:rFonts w:ascii="Verdana" w:hAnsi="Verdana" w:cs="Arial"/>
          <w:sz w:val="24"/>
          <w:szCs w:val="24"/>
        </w:rPr>
        <w:t xml:space="preserve">. </w:t>
      </w:r>
    </w:p>
    <w:p w14:paraId="409DC17F" w14:textId="77777777" w:rsidR="00A67B57" w:rsidRPr="00155A77" w:rsidRDefault="00A67B57" w:rsidP="003D0638">
      <w:pPr>
        <w:pStyle w:val="ListParagraph"/>
        <w:spacing w:line="240" w:lineRule="auto"/>
        <w:jc w:val="both"/>
        <w:rPr>
          <w:rFonts w:ascii="Verdana" w:hAnsi="Verdana" w:cs="Arial"/>
          <w:sz w:val="24"/>
          <w:szCs w:val="24"/>
        </w:rPr>
      </w:pPr>
    </w:p>
    <w:p w14:paraId="659C28F3" w14:textId="361BE75B" w:rsidR="005F2206" w:rsidRPr="00155A77" w:rsidRDefault="005F2206" w:rsidP="003D0638">
      <w:pPr>
        <w:spacing w:line="240" w:lineRule="auto"/>
        <w:jc w:val="both"/>
        <w:rPr>
          <w:rFonts w:ascii="Verdana" w:hAnsi="Verdana" w:cs="Arial"/>
          <w:b/>
          <w:bCs/>
          <w:sz w:val="24"/>
          <w:szCs w:val="24"/>
        </w:rPr>
      </w:pPr>
      <w:r w:rsidRPr="00155A77">
        <w:rPr>
          <w:rFonts w:ascii="Verdana" w:hAnsi="Verdana" w:cs="Arial"/>
          <w:b/>
          <w:bCs/>
          <w:sz w:val="24"/>
          <w:szCs w:val="24"/>
        </w:rPr>
        <w:t>Early Intervention Transition (</w:t>
      </w:r>
      <w:r w:rsidR="00A518B4" w:rsidRPr="003D0638">
        <w:rPr>
          <w:rFonts w:ascii="Verdana" w:hAnsi="Verdana" w:cs="Arial"/>
          <w:b/>
          <w:bCs/>
          <w:sz w:val="24"/>
          <w:szCs w:val="24"/>
        </w:rPr>
        <w:t xml:space="preserve">Rule 51 § 005.03, </w:t>
      </w:r>
      <w:r w:rsidRPr="00A518B4">
        <w:rPr>
          <w:rFonts w:ascii="Verdana" w:hAnsi="Verdana" w:cs="Arial"/>
          <w:b/>
          <w:bCs/>
          <w:sz w:val="24"/>
          <w:szCs w:val="24"/>
        </w:rPr>
        <w:t xml:space="preserve">Rule </w:t>
      </w:r>
      <w:r w:rsidR="00516699" w:rsidRPr="003D0638">
        <w:rPr>
          <w:rFonts w:ascii="Verdana" w:hAnsi="Verdana" w:cs="Arial"/>
          <w:b/>
          <w:bCs/>
          <w:sz w:val="24"/>
          <w:szCs w:val="24"/>
        </w:rPr>
        <w:t>52</w:t>
      </w:r>
      <w:r w:rsidR="00516699" w:rsidRPr="00A518B4">
        <w:rPr>
          <w:rFonts w:ascii="Verdana" w:hAnsi="Verdana" w:cs="Arial"/>
          <w:b/>
          <w:bCs/>
          <w:sz w:val="24"/>
          <w:szCs w:val="24"/>
        </w:rPr>
        <w:t xml:space="preserve"> </w:t>
      </w:r>
      <w:r w:rsidRPr="00A518B4">
        <w:rPr>
          <w:rFonts w:ascii="Verdana" w:hAnsi="Verdana" w:cs="Arial"/>
          <w:b/>
          <w:bCs/>
          <w:sz w:val="24"/>
          <w:szCs w:val="24"/>
        </w:rPr>
        <w:t>§ 00</w:t>
      </w:r>
      <w:r w:rsidR="00516699" w:rsidRPr="003D0638">
        <w:rPr>
          <w:rFonts w:ascii="Verdana" w:hAnsi="Verdana" w:cs="Arial"/>
          <w:b/>
          <w:bCs/>
          <w:sz w:val="24"/>
          <w:szCs w:val="24"/>
        </w:rPr>
        <w:t>8</w:t>
      </w:r>
      <w:r w:rsidRPr="00155A77">
        <w:rPr>
          <w:rFonts w:ascii="Verdana" w:hAnsi="Verdana" w:cs="Arial"/>
          <w:b/>
          <w:bCs/>
          <w:sz w:val="24"/>
          <w:szCs w:val="24"/>
        </w:rPr>
        <w:t>)</w:t>
      </w:r>
    </w:p>
    <w:p w14:paraId="32DBE837" w14:textId="678754CB" w:rsidR="005F2206" w:rsidRPr="00155A77" w:rsidRDefault="005F2206"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ensure that students participating in early intervention services experience a smooth and effective transition to </w:t>
      </w:r>
      <w:r w:rsidRPr="00155A77">
        <w:rPr>
          <w:rFonts w:ascii="Verdana" w:hAnsi="Verdana" w:cs="Arial"/>
          <w:sz w:val="24"/>
          <w:szCs w:val="24"/>
        </w:rPr>
        <w:lastRenderedPageBreak/>
        <w:t xml:space="preserve">preschool programs and/or services provided under Part B of IDEA by following the procedures described in </w:t>
      </w:r>
      <w:r w:rsidRPr="00A518B4">
        <w:rPr>
          <w:rFonts w:ascii="Verdana" w:hAnsi="Verdana" w:cs="Arial"/>
          <w:sz w:val="24"/>
          <w:szCs w:val="24"/>
        </w:rPr>
        <w:t>92 NAC 5</w:t>
      </w:r>
      <w:r w:rsidR="00516699" w:rsidRPr="003D0638">
        <w:rPr>
          <w:rFonts w:ascii="Verdana" w:hAnsi="Verdana" w:cs="Arial"/>
          <w:sz w:val="24"/>
          <w:szCs w:val="24"/>
        </w:rPr>
        <w:t>2-008</w:t>
      </w:r>
      <w:r w:rsidRPr="00155A77">
        <w:rPr>
          <w:rFonts w:ascii="Verdana" w:hAnsi="Verdana" w:cs="Arial"/>
          <w:sz w:val="24"/>
          <w:szCs w:val="24"/>
        </w:rPr>
        <w:t xml:space="preserve">.  </w:t>
      </w:r>
    </w:p>
    <w:p w14:paraId="39685C13" w14:textId="77777777" w:rsidR="00DA3319" w:rsidRPr="00155A77" w:rsidRDefault="00DA3319" w:rsidP="003D0638">
      <w:pPr>
        <w:pStyle w:val="ListParagraph"/>
        <w:spacing w:line="240" w:lineRule="auto"/>
        <w:jc w:val="both"/>
        <w:rPr>
          <w:rFonts w:ascii="Verdana" w:hAnsi="Verdana" w:cs="Arial"/>
          <w:sz w:val="24"/>
          <w:szCs w:val="24"/>
        </w:rPr>
      </w:pPr>
    </w:p>
    <w:p w14:paraId="73A1136D"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Least Restrictive Environment (Rule 51 § 008.01A)</w:t>
      </w:r>
    </w:p>
    <w:p w14:paraId="0573243A"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assure that, whenever possible, all students with disabilities are educated in the same manner and in the same environment as students without disabilities by using supplementary aids and services.  A student with a disability or disabilities will be removed from the regular educational environment and given special services and classes </w:t>
      </w:r>
      <w:r w:rsidRPr="00155A77">
        <w:rPr>
          <w:rFonts w:ascii="Verdana" w:hAnsi="Verdana" w:cs="Arial"/>
          <w:i/>
          <w:iCs/>
          <w:sz w:val="24"/>
          <w:szCs w:val="24"/>
        </w:rPr>
        <w:t>only</w:t>
      </w:r>
      <w:r w:rsidRPr="00155A77">
        <w:rPr>
          <w:rFonts w:ascii="Verdana" w:hAnsi="Verdana" w:cs="Arial"/>
          <w:sz w:val="24"/>
          <w:szCs w:val="24"/>
        </w:rPr>
        <w:t xml:space="preserve"> when the nature of the disability does not allow for the satisfactory education of the student in regular classes. </w:t>
      </w:r>
    </w:p>
    <w:p w14:paraId="2D4180A4" w14:textId="77777777" w:rsidR="006A2982" w:rsidRPr="00155A77" w:rsidRDefault="006A2982" w:rsidP="003D0638">
      <w:pPr>
        <w:spacing w:line="240" w:lineRule="auto"/>
        <w:jc w:val="both"/>
        <w:rPr>
          <w:rFonts w:ascii="Verdana" w:hAnsi="Verdana" w:cs="Arial"/>
          <w:sz w:val="24"/>
          <w:szCs w:val="24"/>
        </w:rPr>
      </w:pPr>
    </w:p>
    <w:p w14:paraId="44F0D690" w14:textId="04FD0BD3" w:rsidR="006A2982" w:rsidRPr="00155A77" w:rsidRDefault="00DA503A" w:rsidP="003D0638">
      <w:pPr>
        <w:spacing w:line="240" w:lineRule="auto"/>
        <w:jc w:val="both"/>
        <w:rPr>
          <w:rFonts w:ascii="Verdana" w:hAnsi="Verdana" w:cs="Arial"/>
          <w:b/>
          <w:bCs/>
          <w:sz w:val="24"/>
          <w:szCs w:val="24"/>
        </w:rPr>
      </w:pPr>
      <w:r w:rsidRPr="00A41ADD">
        <w:rPr>
          <w:rFonts w:ascii="Verdana" w:hAnsi="Verdana" w:cs="Arial"/>
          <w:b/>
          <w:sz w:val="24"/>
          <w:szCs w:val="24"/>
        </w:rPr>
        <w:t>Referral Procedures</w:t>
      </w:r>
      <w:r w:rsidR="006A2982" w:rsidRPr="00A41ADD">
        <w:rPr>
          <w:rFonts w:ascii="Verdana" w:hAnsi="Verdana" w:cs="Arial"/>
          <w:b/>
          <w:sz w:val="24"/>
          <w:szCs w:val="24"/>
        </w:rPr>
        <w:t xml:space="preserve"> for Infants and Toddlers (Rule </w:t>
      </w:r>
      <w:r w:rsidRPr="00A41ADD">
        <w:rPr>
          <w:rFonts w:ascii="Verdana" w:hAnsi="Verdana" w:cs="Arial"/>
          <w:b/>
          <w:sz w:val="24"/>
          <w:szCs w:val="24"/>
        </w:rPr>
        <w:t>52</w:t>
      </w:r>
      <w:r w:rsidR="006A2982" w:rsidRPr="00A41ADD">
        <w:rPr>
          <w:rFonts w:ascii="Verdana" w:hAnsi="Verdana" w:cs="Arial"/>
          <w:b/>
          <w:sz w:val="24"/>
          <w:szCs w:val="24"/>
        </w:rPr>
        <w:t xml:space="preserve"> </w:t>
      </w:r>
      <w:r w:rsidR="00D24707" w:rsidRPr="00A41ADD">
        <w:rPr>
          <w:rFonts w:ascii="Verdana" w:hAnsi="Verdana" w:cs="Arial"/>
          <w:b/>
          <w:bCs/>
          <w:sz w:val="24"/>
          <w:szCs w:val="24"/>
        </w:rPr>
        <w:t xml:space="preserve">§ </w:t>
      </w:r>
      <w:r w:rsidRPr="00A41ADD">
        <w:rPr>
          <w:rFonts w:ascii="Verdana" w:hAnsi="Verdana" w:cs="Arial"/>
          <w:b/>
          <w:bCs/>
          <w:sz w:val="24"/>
          <w:szCs w:val="24"/>
        </w:rPr>
        <w:t>006.01-006.03</w:t>
      </w:r>
      <w:r w:rsidR="006A2982" w:rsidRPr="00A41ADD">
        <w:rPr>
          <w:rFonts w:ascii="Verdana" w:hAnsi="Verdana" w:cs="Arial"/>
          <w:b/>
          <w:bCs/>
          <w:sz w:val="24"/>
          <w:szCs w:val="24"/>
        </w:rPr>
        <w:t>)</w:t>
      </w:r>
    </w:p>
    <w:p w14:paraId="5A2463E1" w14:textId="47EBE2BF" w:rsidR="006D5D6D" w:rsidRDefault="006A2982"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make a referral </w:t>
      </w:r>
      <w:r w:rsidR="00DA503A">
        <w:rPr>
          <w:rFonts w:ascii="Verdana" w:hAnsi="Verdana" w:cs="Arial"/>
          <w:sz w:val="24"/>
          <w:szCs w:val="24"/>
        </w:rPr>
        <w:t xml:space="preserve">for a child under the age of three </w:t>
      </w:r>
      <w:r w:rsidRPr="00155A77">
        <w:rPr>
          <w:rFonts w:ascii="Verdana" w:hAnsi="Verdana" w:cs="Arial"/>
          <w:sz w:val="24"/>
          <w:szCs w:val="24"/>
        </w:rPr>
        <w:t xml:space="preserve">to the agency responsible for providing services coordination in the Planning Region </w:t>
      </w:r>
      <w:r w:rsidR="00DA503A">
        <w:rPr>
          <w:rFonts w:ascii="Verdana" w:hAnsi="Verdana" w:cs="Arial"/>
          <w:sz w:val="24"/>
          <w:szCs w:val="24"/>
        </w:rPr>
        <w:t>as soon as possible but in no case later than seven (7) days</w:t>
      </w:r>
      <w:r w:rsidRPr="00155A77">
        <w:rPr>
          <w:rFonts w:ascii="Verdana" w:hAnsi="Verdana" w:cs="Arial"/>
          <w:sz w:val="24"/>
          <w:szCs w:val="24"/>
        </w:rPr>
        <w:t xml:space="preserve"> after </w:t>
      </w:r>
      <w:r w:rsidR="00DA503A">
        <w:rPr>
          <w:rFonts w:ascii="Verdana" w:hAnsi="Verdana" w:cs="Arial"/>
          <w:sz w:val="24"/>
          <w:szCs w:val="24"/>
        </w:rPr>
        <w:t>becoming aware</w:t>
      </w:r>
      <w:r w:rsidR="00DA503A" w:rsidRPr="00155A77">
        <w:rPr>
          <w:rFonts w:ascii="Verdana" w:hAnsi="Verdana" w:cs="Arial"/>
          <w:sz w:val="24"/>
          <w:szCs w:val="24"/>
        </w:rPr>
        <w:t xml:space="preserve"> </w:t>
      </w:r>
      <w:r w:rsidRPr="00155A77">
        <w:rPr>
          <w:rFonts w:ascii="Verdana" w:hAnsi="Verdana" w:cs="Arial"/>
          <w:sz w:val="24"/>
          <w:szCs w:val="24"/>
        </w:rPr>
        <w:t xml:space="preserve">of the infant’s or toddler’s potential eligibility for </w:t>
      </w:r>
      <w:r w:rsidR="00DA503A">
        <w:rPr>
          <w:rFonts w:ascii="Verdana" w:hAnsi="Verdana" w:cs="Arial"/>
          <w:sz w:val="24"/>
          <w:szCs w:val="24"/>
        </w:rPr>
        <w:t xml:space="preserve">early intervention </w:t>
      </w:r>
      <w:r w:rsidRPr="00155A77">
        <w:rPr>
          <w:rFonts w:ascii="Verdana" w:hAnsi="Verdana" w:cs="Arial"/>
          <w:sz w:val="24"/>
          <w:szCs w:val="24"/>
        </w:rPr>
        <w:t>services.</w:t>
      </w:r>
      <w:r w:rsidR="00D24707" w:rsidRPr="00155A77">
        <w:rPr>
          <w:rFonts w:ascii="Verdana" w:hAnsi="Verdana" w:cs="Arial"/>
          <w:sz w:val="24"/>
          <w:szCs w:val="24"/>
        </w:rPr>
        <w:t xml:space="preserve">  </w:t>
      </w:r>
      <w:r w:rsidR="00DA503A" w:rsidRPr="00DA503A">
        <w:rPr>
          <w:rFonts w:ascii="Verdana" w:hAnsi="Verdana" w:cs="Arial"/>
          <w:sz w:val="24"/>
          <w:szCs w:val="24"/>
        </w:rPr>
        <w:t>A child under the age of three who is the subject of a substantiated</w:t>
      </w:r>
      <w:r w:rsidR="00DA503A">
        <w:rPr>
          <w:rFonts w:ascii="Verdana" w:hAnsi="Verdana" w:cs="Arial"/>
          <w:sz w:val="24"/>
          <w:szCs w:val="24"/>
        </w:rPr>
        <w:t xml:space="preserve"> </w:t>
      </w:r>
      <w:r w:rsidR="00DA503A" w:rsidRPr="00DA503A">
        <w:rPr>
          <w:rFonts w:ascii="Verdana" w:hAnsi="Verdana" w:cs="Arial"/>
          <w:sz w:val="24"/>
          <w:szCs w:val="24"/>
        </w:rPr>
        <w:t>case of child abuse or neglect; or is identified as directly affected by</w:t>
      </w:r>
      <w:r w:rsidR="00DA503A">
        <w:rPr>
          <w:rFonts w:ascii="Verdana" w:hAnsi="Verdana" w:cs="Arial"/>
          <w:sz w:val="24"/>
          <w:szCs w:val="24"/>
        </w:rPr>
        <w:t xml:space="preserve"> </w:t>
      </w:r>
      <w:r w:rsidR="00DA503A" w:rsidRPr="00DA503A">
        <w:rPr>
          <w:rFonts w:ascii="Verdana" w:hAnsi="Verdana" w:cs="Arial"/>
          <w:sz w:val="24"/>
          <w:szCs w:val="24"/>
        </w:rPr>
        <w:t>illegal substance abuse or withdrawal symptoms resulting from</w:t>
      </w:r>
      <w:r w:rsidR="00DA503A">
        <w:rPr>
          <w:rFonts w:ascii="Verdana" w:hAnsi="Verdana" w:cs="Arial"/>
          <w:sz w:val="24"/>
          <w:szCs w:val="24"/>
        </w:rPr>
        <w:t xml:space="preserve"> </w:t>
      </w:r>
      <w:r w:rsidR="00DA503A" w:rsidRPr="00DA503A">
        <w:rPr>
          <w:rFonts w:ascii="Verdana" w:hAnsi="Verdana" w:cs="Arial"/>
          <w:sz w:val="24"/>
          <w:szCs w:val="24"/>
        </w:rPr>
        <w:t>prenatal drug exposure must be referred to the Early Intervention</w:t>
      </w:r>
      <w:r w:rsidR="00DA503A">
        <w:rPr>
          <w:rFonts w:ascii="Verdana" w:hAnsi="Verdana" w:cs="Arial"/>
          <w:sz w:val="24"/>
          <w:szCs w:val="24"/>
        </w:rPr>
        <w:t xml:space="preserve"> </w:t>
      </w:r>
      <w:r w:rsidR="00DA503A" w:rsidRPr="00DA503A">
        <w:rPr>
          <w:rFonts w:ascii="Verdana" w:hAnsi="Verdana" w:cs="Arial"/>
          <w:sz w:val="24"/>
          <w:szCs w:val="24"/>
        </w:rPr>
        <w:t>Program (the agency responsible for providing services coordination</w:t>
      </w:r>
      <w:r w:rsidR="00DA503A">
        <w:rPr>
          <w:rFonts w:ascii="Verdana" w:hAnsi="Verdana" w:cs="Arial"/>
          <w:sz w:val="24"/>
          <w:szCs w:val="24"/>
        </w:rPr>
        <w:t xml:space="preserve"> </w:t>
      </w:r>
      <w:r w:rsidR="00DA503A" w:rsidRPr="00DA503A">
        <w:rPr>
          <w:rFonts w:ascii="Verdana" w:hAnsi="Verdana" w:cs="Arial"/>
          <w:sz w:val="24"/>
          <w:szCs w:val="24"/>
        </w:rPr>
        <w:t>in the Planning Region).</w:t>
      </w:r>
      <w:r w:rsidR="00DA503A">
        <w:rPr>
          <w:rFonts w:ascii="Verdana" w:hAnsi="Verdana" w:cs="Arial"/>
          <w:sz w:val="24"/>
          <w:szCs w:val="24"/>
        </w:rPr>
        <w:t xml:space="preserve">  </w:t>
      </w:r>
    </w:p>
    <w:p w14:paraId="6830656C" w14:textId="77777777" w:rsidR="006D5D6D" w:rsidRDefault="006D5D6D" w:rsidP="003D0638">
      <w:pPr>
        <w:spacing w:line="240" w:lineRule="auto"/>
        <w:ind w:left="720"/>
        <w:jc w:val="both"/>
        <w:rPr>
          <w:rFonts w:ascii="Verdana" w:hAnsi="Verdana" w:cs="Arial"/>
          <w:sz w:val="24"/>
          <w:szCs w:val="24"/>
        </w:rPr>
      </w:pPr>
    </w:p>
    <w:p w14:paraId="66643AFC" w14:textId="2223196B" w:rsidR="006A2982" w:rsidRPr="00155A77" w:rsidRDefault="006D5D6D" w:rsidP="003D0638">
      <w:pPr>
        <w:spacing w:line="240" w:lineRule="auto"/>
        <w:ind w:left="720"/>
        <w:jc w:val="both"/>
        <w:rPr>
          <w:rFonts w:ascii="Verdana" w:hAnsi="Verdana" w:cs="Arial"/>
          <w:sz w:val="24"/>
          <w:szCs w:val="24"/>
        </w:rPr>
      </w:pPr>
      <w:r>
        <w:rPr>
          <w:rFonts w:ascii="Verdana" w:hAnsi="Verdana" w:cs="Arial"/>
          <w:sz w:val="24"/>
          <w:szCs w:val="24"/>
        </w:rPr>
        <w:t xml:space="preserve">Except as otherwise allowed by law or regulation (see Rule 52 § 006.02B), the school district must complete the screening; complete the initial evaluation and assessments; and participate in the initial </w:t>
      </w:r>
      <w:r w:rsidRPr="00155A77">
        <w:rPr>
          <w:rFonts w:ascii="Verdana" w:hAnsi="Verdana" w:cs="Arial"/>
          <w:sz w:val="24"/>
          <w:szCs w:val="24"/>
        </w:rPr>
        <w:t xml:space="preserve">individualized family service plan (IFSP) </w:t>
      </w:r>
      <w:r w:rsidR="00D24707" w:rsidRPr="00155A77">
        <w:rPr>
          <w:rFonts w:ascii="Verdana" w:hAnsi="Verdana" w:cs="Arial"/>
          <w:sz w:val="24"/>
          <w:szCs w:val="24"/>
        </w:rPr>
        <w:t xml:space="preserve">within 45 calendar days from the date of referral. </w:t>
      </w:r>
      <w:r>
        <w:rPr>
          <w:rFonts w:ascii="Verdana" w:hAnsi="Verdana" w:cs="Arial"/>
          <w:sz w:val="24"/>
          <w:szCs w:val="24"/>
        </w:rPr>
        <w:t xml:space="preserve"> </w:t>
      </w:r>
    </w:p>
    <w:p w14:paraId="2E37CC3C" w14:textId="77777777" w:rsidR="006A2982" w:rsidRPr="00155A77" w:rsidRDefault="006A2982" w:rsidP="003D0638">
      <w:pPr>
        <w:spacing w:line="240" w:lineRule="auto"/>
        <w:jc w:val="both"/>
        <w:rPr>
          <w:rFonts w:ascii="Verdana" w:hAnsi="Verdana" w:cs="Arial"/>
          <w:sz w:val="24"/>
          <w:szCs w:val="24"/>
        </w:rPr>
      </w:pPr>
    </w:p>
    <w:p w14:paraId="2DA2E8D9"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Written Notice of Change (Rule 51 § 009.05A</w:t>
      </w:r>
      <w:r w:rsidR="0082118D" w:rsidRPr="00155A77">
        <w:rPr>
          <w:rFonts w:ascii="Verdana" w:hAnsi="Verdana" w:cs="Arial"/>
          <w:b/>
          <w:bCs/>
          <w:sz w:val="24"/>
          <w:szCs w:val="24"/>
        </w:rPr>
        <w:t>-D</w:t>
      </w:r>
      <w:r w:rsidRPr="00155A77">
        <w:rPr>
          <w:rFonts w:ascii="Verdana" w:hAnsi="Verdana" w:cs="Arial"/>
          <w:b/>
          <w:bCs/>
          <w:sz w:val="24"/>
          <w:szCs w:val="24"/>
        </w:rPr>
        <w:t>)</w:t>
      </w:r>
    </w:p>
    <w:p w14:paraId="5DCB9882"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provide the parents of a student with a disability with prior written notice within a reasonable time before the school district either proposes or refuses to make a change to the student’s identification, evaluation, or educational placement, or the provision of a free appropriate public education.  The written notice will comply with </w:t>
      </w:r>
      <w:r w:rsidR="0082118D" w:rsidRPr="00155A77">
        <w:rPr>
          <w:rFonts w:ascii="Verdana" w:hAnsi="Verdana" w:cs="Arial"/>
          <w:sz w:val="24"/>
          <w:szCs w:val="24"/>
        </w:rPr>
        <w:t xml:space="preserve">sections 009.05B-D </w:t>
      </w:r>
      <w:r w:rsidRPr="00155A77">
        <w:rPr>
          <w:rFonts w:ascii="Verdana" w:hAnsi="Verdana" w:cs="Arial"/>
          <w:sz w:val="24"/>
          <w:szCs w:val="24"/>
        </w:rPr>
        <w:t>of Rule 51 of the Nebraska Department of Education.</w:t>
      </w:r>
    </w:p>
    <w:p w14:paraId="66A69E99" w14:textId="77777777" w:rsidR="0082118D" w:rsidRPr="00155A77" w:rsidRDefault="0082118D" w:rsidP="003D0638">
      <w:pPr>
        <w:pStyle w:val="ListParagraph"/>
        <w:spacing w:line="240" w:lineRule="auto"/>
        <w:ind w:left="0"/>
        <w:jc w:val="both"/>
        <w:rPr>
          <w:rFonts w:ascii="Verdana" w:hAnsi="Verdana" w:cs="Arial"/>
          <w:b/>
          <w:sz w:val="24"/>
          <w:szCs w:val="24"/>
        </w:rPr>
      </w:pPr>
    </w:p>
    <w:p w14:paraId="211F3896" w14:textId="77777777" w:rsidR="0082118D" w:rsidRPr="00155A77" w:rsidRDefault="0082118D"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Procedural Safeguard Notice (Rule 51 § 009.06A</w:t>
      </w:r>
      <w:r w:rsidR="00AA625E" w:rsidRPr="00155A77">
        <w:rPr>
          <w:rFonts w:ascii="Verdana" w:hAnsi="Verdana" w:cs="Arial"/>
          <w:b/>
          <w:sz w:val="24"/>
          <w:szCs w:val="24"/>
        </w:rPr>
        <w:t>-D</w:t>
      </w:r>
      <w:r w:rsidRPr="00155A77">
        <w:rPr>
          <w:rFonts w:ascii="Verdana" w:hAnsi="Verdana" w:cs="Arial"/>
          <w:b/>
          <w:sz w:val="24"/>
          <w:szCs w:val="24"/>
        </w:rPr>
        <w:t>)</w:t>
      </w:r>
    </w:p>
    <w:p w14:paraId="45CAA6A3" w14:textId="77777777" w:rsidR="0082118D" w:rsidRPr="00155A77" w:rsidRDefault="0082118D"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A copy of the procedural safeguards will be given by the school district one time </w:t>
      </w:r>
      <w:r w:rsidR="00AA625E" w:rsidRPr="00155A77">
        <w:rPr>
          <w:rFonts w:ascii="Verdana" w:hAnsi="Verdana" w:cs="Arial"/>
          <w:sz w:val="24"/>
          <w:szCs w:val="24"/>
        </w:rPr>
        <w:t>per</w:t>
      </w:r>
      <w:r w:rsidRPr="00155A77">
        <w:rPr>
          <w:rFonts w:ascii="Verdana" w:hAnsi="Verdana" w:cs="Arial"/>
          <w:sz w:val="24"/>
          <w:szCs w:val="24"/>
        </w:rPr>
        <w:t xml:space="preserve"> school year.  A copy shall also be given to the parent upon</w:t>
      </w:r>
      <w:r w:rsidR="00AA625E" w:rsidRPr="00155A77">
        <w:rPr>
          <w:rFonts w:ascii="Verdana" w:hAnsi="Verdana" w:cs="Arial"/>
          <w:sz w:val="24"/>
          <w:szCs w:val="24"/>
        </w:rPr>
        <w:t>: a)</w:t>
      </w:r>
      <w:r w:rsidRPr="00155A77">
        <w:rPr>
          <w:rFonts w:ascii="Verdana" w:hAnsi="Verdana" w:cs="Arial"/>
          <w:sz w:val="24"/>
          <w:szCs w:val="24"/>
        </w:rPr>
        <w:t xml:space="preserve"> initial referral or p</w:t>
      </w:r>
      <w:r w:rsidR="00AA625E" w:rsidRPr="00155A77">
        <w:rPr>
          <w:rFonts w:ascii="Verdana" w:hAnsi="Verdana" w:cs="Arial"/>
          <w:sz w:val="24"/>
          <w:szCs w:val="24"/>
        </w:rPr>
        <w:t xml:space="preserve">arental request for evaluation, b) </w:t>
      </w:r>
      <w:r w:rsidRPr="00155A77">
        <w:rPr>
          <w:rFonts w:ascii="Verdana" w:hAnsi="Verdana" w:cs="Arial"/>
          <w:sz w:val="24"/>
          <w:szCs w:val="24"/>
        </w:rPr>
        <w:t>upon request by a parent</w:t>
      </w:r>
      <w:r w:rsidR="00AA625E" w:rsidRPr="00155A77">
        <w:rPr>
          <w:rFonts w:ascii="Verdana" w:hAnsi="Verdana" w:cs="Arial"/>
          <w:sz w:val="24"/>
          <w:szCs w:val="24"/>
        </w:rPr>
        <w:t>, c)</w:t>
      </w:r>
      <w:r w:rsidRPr="00155A77">
        <w:rPr>
          <w:rFonts w:ascii="Verdana" w:hAnsi="Verdana" w:cs="Arial"/>
          <w:sz w:val="24"/>
          <w:szCs w:val="24"/>
        </w:rPr>
        <w:t xml:space="preserve"> upon receipt by the school district of the first occurrence of the </w:t>
      </w:r>
      <w:r w:rsidRPr="00155A77">
        <w:rPr>
          <w:rFonts w:ascii="Verdana" w:hAnsi="Verdana" w:cs="Arial"/>
          <w:sz w:val="24"/>
          <w:szCs w:val="24"/>
        </w:rPr>
        <w:lastRenderedPageBreak/>
        <w:t xml:space="preserve">filing of a complaint under </w:t>
      </w:r>
      <w:r w:rsidR="00AA625E" w:rsidRPr="00155A77">
        <w:rPr>
          <w:rFonts w:ascii="Verdana" w:hAnsi="Verdana" w:cs="Arial"/>
          <w:sz w:val="24"/>
          <w:szCs w:val="24"/>
        </w:rPr>
        <w:t xml:space="preserve">section 009.11 of Rule 51, d) </w:t>
      </w:r>
      <w:r w:rsidRPr="00155A77">
        <w:rPr>
          <w:rFonts w:ascii="Verdana" w:hAnsi="Verdana" w:cs="Arial"/>
          <w:sz w:val="24"/>
          <w:szCs w:val="24"/>
        </w:rPr>
        <w:t xml:space="preserve">the first occurrence of filing a special education due process case under </w:t>
      </w:r>
      <w:r w:rsidR="00AA625E" w:rsidRPr="00155A77">
        <w:rPr>
          <w:rFonts w:ascii="Verdana" w:hAnsi="Verdana" w:cs="Arial"/>
          <w:sz w:val="24"/>
          <w:szCs w:val="24"/>
        </w:rPr>
        <w:t>Rule 55, and e) in</w:t>
      </w:r>
      <w:r w:rsidRPr="00155A77">
        <w:rPr>
          <w:rFonts w:ascii="Verdana" w:hAnsi="Verdana" w:cs="Arial"/>
          <w:sz w:val="24"/>
          <w:szCs w:val="24"/>
        </w:rPr>
        <w:t xml:space="preserve"> accordance with the discipline procedures in </w:t>
      </w:r>
      <w:r w:rsidR="00AA625E" w:rsidRPr="00155A77">
        <w:rPr>
          <w:rFonts w:ascii="Verdana" w:hAnsi="Verdana" w:cs="Arial"/>
          <w:sz w:val="24"/>
          <w:szCs w:val="24"/>
        </w:rPr>
        <w:t xml:space="preserve">section 016 of Rule </w:t>
      </w:r>
      <w:r w:rsidRPr="00155A77">
        <w:rPr>
          <w:rFonts w:ascii="Verdana" w:hAnsi="Verdana" w:cs="Arial"/>
          <w:sz w:val="24"/>
          <w:szCs w:val="24"/>
        </w:rPr>
        <w:t xml:space="preserve">51. </w:t>
      </w:r>
      <w:r w:rsidR="00AA625E" w:rsidRPr="00155A77">
        <w:rPr>
          <w:rFonts w:ascii="Verdana" w:hAnsi="Verdana" w:cs="Arial"/>
          <w:sz w:val="24"/>
          <w:szCs w:val="24"/>
        </w:rPr>
        <w:t xml:space="preserve"> The notice shall include a full explanation of all procedural safeguards in compliance with section 009.06B of Rule 51.  The notice shall be written in English and provided in the native language of the parent as required by sections 009.05C-D of Rule 51.   </w:t>
      </w:r>
    </w:p>
    <w:p w14:paraId="0A679462" w14:textId="77777777" w:rsidR="00AA625E" w:rsidRPr="00155A77" w:rsidRDefault="00AA625E" w:rsidP="003D0638">
      <w:pPr>
        <w:pStyle w:val="ListParagraph"/>
        <w:spacing w:line="240" w:lineRule="auto"/>
        <w:ind w:left="0"/>
        <w:jc w:val="both"/>
        <w:rPr>
          <w:rFonts w:ascii="Verdana" w:hAnsi="Verdana" w:cs="Arial"/>
          <w:sz w:val="24"/>
          <w:szCs w:val="24"/>
        </w:rPr>
      </w:pPr>
    </w:p>
    <w:p w14:paraId="42B42CEC" w14:textId="77777777" w:rsidR="00AA625E" w:rsidRPr="00155A77" w:rsidRDefault="00AA625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Informed Parental Consent (Rule 51 § 009.08)</w:t>
      </w:r>
    </w:p>
    <w:p w14:paraId="152C31DA" w14:textId="5F651CA3" w:rsidR="00AA625E" w:rsidRPr="00155A77" w:rsidRDefault="00AA625E"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obtain informed parental consent before</w:t>
      </w:r>
      <w:r w:rsidR="000C4D5E">
        <w:rPr>
          <w:rFonts w:ascii="Verdana" w:hAnsi="Verdana" w:cs="Arial"/>
          <w:sz w:val="24"/>
          <w:szCs w:val="24"/>
        </w:rPr>
        <w:t>:</w:t>
      </w:r>
      <w:r w:rsidRPr="00155A77">
        <w:rPr>
          <w:rFonts w:ascii="Verdana" w:hAnsi="Verdana" w:cs="Arial"/>
          <w:sz w:val="24"/>
          <w:szCs w:val="24"/>
        </w:rPr>
        <w:t xml:space="preserve"> </w:t>
      </w:r>
      <w:r w:rsidR="006A2982" w:rsidRPr="00155A77">
        <w:rPr>
          <w:rFonts w:ascii="Verdana" w:hAnsi="Verdana" w:cs="Arial"/>
          <w:sz w:val="24"/>
          <w:szCs w:val="24"/>
        </w:rPr>
        <w:t xml:space="preserve">a) conducting an initial evaluation to determine if a child qualifies as a child with a disability, b) </w:t>
      </w:r>
      <w:r w:rsidR="00465973">
        <w:rPr>
          <w:rFonts w:ascii="Verdana" w:hAnsi="Verdana" w:cs="Arial"/>
          <w:sz w:val="24"/>
          <w:szCs w:val="24"/>
        </w:rPr>
        <w:t>conducting a reevaluation, c) i</w:t>
      </w:r>
      <w:r w:rsidR="006A2982" w:rsidRPr="00155A77">
        <w:rPr>
          <w:rFonts w:ascii="Verdana" w:hAnsi="Verdana" w:cs="Arial"/>
          <w:sz w:val="24"/>
          <w:szCs w:val="24"/>
        </w:rPr>
        <w:t>nitial placement of a child with disabilities in a program providing special education and related services or early intervention services</w:t>
      </w:r>
      <w:r w:rsidR="000C4D5E">
        <w:rPr>
          <w:rFonts w:ascii="Verdana" w:hAnsi="Verdana" w:cs="Arial"/>
          <w:sz w:val="24"/>
          <w:szCs w:val="24"/>
        </w:rPr>
        <w:t>, d) accessing a child’s or parent’s public benefits or insurance for the first time (and after providing notification to the child’s parents consistent with 92 NAC 51-009.90A2); and e) accessing a child’s or parent’s private insurance proceeds (each time)</w:t>
      </w:r>
      <w:r w:rsidR="006A2982" w:rsidRPr="00155A77">
        <w:rPr>
          <w:rFonts w:ascii="Verdana" w:hAnsi="Verdana" w:cs="Arial"/>
          <w:sz w:val="24"/>
          <w:szCs w:val="24"/>
        </w:rPr>
        <w:t>.</w:t>
      </w:r>
    </w:p>
    <w:p w14:paraId="5B81430C" w14:textId="77777777" w:rsidR="00AA625E" w:rsidRPr="00155A77" w:rsidRDefault="00AA625E" w:rsidP="003D0638">
      <w:pPr>
        <w:pStyle w:val="ListParagraph"/>
        <w:spacing w:line="240" w:lineRule="auto"/>
        <w:ind w:left="0"/>
        <w:jc w:val="both"/>
        <w:rPr>
          <w:rFonts w:ascii="Verdana" w:hAnsi="Verdana" w:cs="Arial"/>
          <w:sz w:val="24"/>
          <w:szCs w:val="24"/>
        </w:rPr>
      </w:pPr>
    </w:p>
    <w:p w14:paraId="08F60ECF" w14:textId="3792EE1F" w:rsidR="00380B8E" w:rsidRPr="00155A77" w:rsidRDefault="00380B8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Appointment of Surrogate For Student (Rule 51 § 009.10B) </w:t>
      </w:r>
    </w:p>
    <w:p w14:paraId="62A2E0CE" w14:textId="70911759" w:rsidR="002E7251" w:rsidRPr="00155A77" w:rsidRDefault="00A55930"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shall ensure that the rights of student</w:t>
      </w:r>
      <w:r w:rsidR="002636EC" w:rsidRPr="00155A77">
        <w:rPr>
          <w:rFonts w:ascii="Verdana" w:hAnsi="Verdana" w:cs="Arial"/>
          <w:sz w:val="24"/>
          <w:szCs w:val="24"/>
        </w:rPr>
        <w:t>s with disabilities</w:t>
      </w:r>
      <w:r w:rsidRPr="00155A77">
        <w:rPr>
          <w:rFonts w:ascii="Verdana" w:hAnsi="Verdana" w:cs="Arial"/>
          <w:sz w:val="24"/>
          <w:szCs w:val="24"/>
        </w:rPr>
        <w:t xml:space="preserve"> are protect</w:t>
      </w:r>
      <w:r w:rsidR="002636EC" w:rsidRPr="00155A77">
        <w:rPr>
          <w:rFonts w:ascii="Verdana" w:hAnsi="Verdana" w:cs="Arial"/>
          <w:sz w:val="24"/>
          <w:szCs w:val="24"/>
        </w:rPr>
        <w:t>ed</w:t>
      </w:r>
      <w:r w:rsidRPr="00155A77">
        <w:rPr>
          <w:rFonts w:ascii="Verdana" w:hAnsi="Verdana" w:cs="Arial"/>
          <w:sz w:val="24"/>
          <w:szCs w:val="24"/>
        </w:rPr>
        <w:t xml:space="preserve"> by informing the me</w:t>
      </w:r>
      <w:r w:rsidR="002636EC" w:rsidRPr="00155A77">
        <w:rPr>
          <w:rFonts w:ascii="Verdana" w:hAnsi="Verdana" w:cs="Arial"/>
          <w:sz w:val="24"/>
          <w:szCs w:val="24"/>
        </w:rPr>
        <w:t>mbers of the student’s IEP team whenever</w:t>
      </w:r>
      <w:r w:rsidRPr="00155A77">
        <w:rPr>
          <w:rFonts w:ascii="Verdana" w:hAnsi="Verdana" w:cs="Arial"/>
          <w:sz w:val="24"/>
          <w:szCs w:val="24"/>
        </w:rPr>
        <w:t xml:space="preserve">(1) </w:t>
      </w:r>
      <w:r w:rsidR="002636EC" w:rsidRPr="00155A77">
        <w:rPr>
          <w:rFonts w:ascii="Verdana" w:hAnsi="Verdana" w:cs="Arial"/>
          <w:sz w:val="24"/>
          <w:szCs w:val="24"/>
        </w:rPr>
        <w:t>a</w:t>
      </w:r>
      <w:r w:rsidRPr="00155A77">
        <w:rPr>
          <w:rFonts w:ascii="Verdana" w:hAnsi="Verdana" w:cs="Arial"/>
          <w:sz w:val="24"/>
          <w:szCs w:val="24"/>
        </w:rPr>
        <w:t xml:space="preserve"> parent can</w:t>
      </w:r>
      <w:r w:rsidR="002636EC" w:rsidRPr="00155A77">
        <w:rPr>
          <w:rFonts w:ascii="Verdana" w:hAnsi="Verdana" w:cs="Arial"/>
          <w:sz w:val="24"/>
          <w:szCs w:val="24"/>
        </w:rPr>
        <w:t>not</w:t>
      </w:r>
      <w:r w:rsidRPr="00155A77">
        <w:rPr>
          <w:rFonts w:ascii="Verdana" w:hAnsi="Verdana" w:cs="Arial"/>
          <w:sz w:val="24"/>
          <w:szCs w:val="24"/>
        </w:rPr>
        <w:t xml:space="preserve"> be identified, (2) </w:t>
      </w:r>
      <w:r w:rsidR="002636EC" w:rsidRPr="00155A77">
        <w:rPr>
          <w:rFonts w:ascii="Verdana" w:hAnsi="Verdana" w:cs="Arial"/>
          <w:sz w:val="24"/>
          <w:szCs w:val="24"/>
        </w:rPr>
        <w:t>a</w:t>
      </w:r>
      <w:r w:rsidR="00465973">
        <w:rPr>
          <w:rFonts w:ascii="Verdana" w:hAnsi="Verdana" w:cs="Arial"/>
          <w:sz w:val="24"/>
          <w:szCs w:val="24"/>
        </w:rPr>
        <w:t xml:space="preserve"> </w:t>
      </w:r>
      <w:r w:rsidR="00380B8E" w:rsidRPr="00155A77">
        <w:rPr>
          <w:rFonts w:ascii="Verdana" w:hAnsi="Verdana" w:cs="Arial"/>
          <w:sz w:val="24"/>
          <w:szCs w:val="24"/>
        </w:rPr>
        <w:t xml:space="preserve">parent(s), legal guardian or individual acting </w:t>
      </w:r>
      <w:r w:rsidR="00380B8E" w:rsidRPr="00155A77">
        <w:rPr>
          <w:rFonts w:ascii="Verdana" w:hAnsi="Verdana" w:cs="Arial"/>
          <w:i/>
          <w:sz w:val="24"/>
          <w:szCs w:val="24"/>
        </w:rPr>
        <w:t>in loco parentis</w:t>
      </w:r>
      <w:r w:rsidR="00380B8E" w:rsidRPr="00155A77">
        <w:rPr>
          <w:rFonts w:ascii="Verdana" w:hAnsi="Verdana" w:cs="Arial"/>
          <w:sz w:val="24"/>
          <w:szCs w:val="24"/>
        </w:rPr>
        <w:t xml:space="preserve"> for </w:t>
      </w:r>
      <w:r w:rsidR="007B7CAB" w:rsidRPr="00155A77">
        <w:rPr>
          <w:rFonts w:ascii="Verdana" w:hAnsi="Verdana" w:cs="Arial"/>
          <w:sz w:val="24"/>
          <w:szCs w:val="24"/>
        </w:rPr>
        <w:t>the</w:t>
      </w:r>
      <w:r w:rsidR="00380B8E" w:rsidRPr="00155A77">
        <w:rPr>
          <w:rFonts w:ascii="Verdana" w:hAnsi="Verdana" w:cs="Arial"/>
          <w:sz w:val="24"/>
          <w:szCs w:val="24"/>
        </w:rPr>
        <w:t xml:space="preserve"> student</w:t>
      </w:r>
      <w:r w:rsidRPr="00155A77">
        <w:rPr>
          <w:rFonts w:ascii="Verdana" w:hAnsi="Verdana" w:cs="Arial"/>
          <w:sz w:val="24"/>
          <w:szCs w:val="24"/>
        </w:rPr>
        <w:t xml:space="preserve"> can</w:t>
      </w:r>
      <w:r w:rsidR="002636EC" w:rsidRPr="00155A77">
        <w:rPr>
          <w:rFonts w:ascii="Verdana" w:hAnsi="Verdana" w:cs="Arial"/>
          <w:sz w:val="24"/>
          <w:szCs w:val="24"/>
        </w:rPr>
        <w:t>not</w:t>
      </w:r>
      <w:r w:rsidRPr="00155A77">
        <w:rPr>
          <w:rFonts w:ascii="Verdana" w:hAnsi="Verdana" w:cs="Arial"/>
          <w:sz w:val="24"/>
          <w:szCs w:val="24"/>
        </w:rPr>
        <w:t xml:space="preserve"> be located</w:t>
      </w:r>
      <w:r w:rsidR="00380B8E" w:rsidRPr="00155A77">
        <w:rPr>
          <w:rFonts w:ascii="Verdana" w:hAnsi="Verdana" w:cs="Arial"/>
          <w:sz w:val="24"/>
          <w:szCs w:val="24"/>
        </w:rPr>
        <w:t>,</w:t>
      </w:r>
      <w:r w:rsidRPr="00155A77">
        <w:rPr>
          <w:rFonts w:ascii="Verdana" w:hAnsi="Verdana" w:cs="Arial"/>
          <w:sz w:val="24"/>
          <w:szCs w:val="24"/>
        </w:rPr>
        <w:t xml:space="preserve"> (3) the child is an unaccompanied homeless youth, or (4) the child is a ward of the State or court, </w:t>
      </w:r>
      <w:r w:rsidR="00380B8E" w:rsidRPr="00155A77">
        <w:rPr>
          <w:rFonts w:ascii="Verdana" w:hAnsi="Verdana" w:cs="Arial"/>
          <w:sz w:val="24"/>
          <w:szCs w:val="24"/>
        </w:rPr>
        <w:t xml:space="preserve">The team will then hold a meeting </w:t>
      </w:r>
      <w:r w:rsidR="007B7CAB" w:rsidRPr="00155A77">
        <w:rPr>
          <w:rFonts w:ascii="Verdana" w:hAnsi="Verdana" w:cs="Arial"/>
          <w:sz w:val="24"/>
          <w:szCs w:val="24"/>
        </w:rPr>
        <w:t xml:space="preserve">to </w:t>
      </w:r>
      <w:r w:rsidR="00380B8E" w:rsidRPr="00155A77">
        <w:rPr>
          <w:rFonts w:ascii="Verdana" w:hAnsi="Verdana" w:cs="Arial"/>
          <w:sz w:val="24"/>
          <w:szCs w:val="24"/>
        </w:rPr>
        <w:t xml:space="preserve">discuss </w:t>
      </w:r>
      <w:r w:rsidR="002636EC" w:rsidRPr="00155A77">
        <w:rPr>
          <w:rFonts w:ascii="Verdana" w:hAnsi="Verdana" w:cs="Arial"/>
          <w:sz w:val="24"/>
          <w:szCs w:val="24"/>
        </w:rPr>
        <w:t xml:space="preserve">and consider </w:t>
      </w:r>
      <w:r w:rsidR="00380B8E" w:rsidRPr="00155A77">
        <w:rPr>
          <w:rFonts w:ascii="Verdana" w:hAnsi="Verdana" w:cs="Arial"/>
          <w:sz w:val="24"/>
          <w:szCs w:val="24"/>
        </w:rPr>
        <w:t xml:space="preserve">whether the school district </w:t>
      </w:r>
      <w:r w:rsidR="002636EC" w:rsidRPr="00155A77">
        <w:rPr>
          <w:rFonts w:ascii="Verdana" w:hAnsi="Verdana" w:cs="Arial"/>
          <w:sz w:val="24"/>
          <w:szCs w:val="24"/>
        </w:rPr>
        <w:t xml:space="preserve">must </w:t>
      </w:r>
      <w:r w:rsidR="00380B8E" w:rsidRPr="00155A77">
        <w:rPr>
          <w:rFonts w:ascii="Verdana" w:hAnsi="Verdana" w:cs="Arial"/>
          <w:sz w:val="24"/>
          <w:szCs w:val="24"/>
        </w:rPr>
        <w:t xml:space="preserve">appoint a surrogate to participate on the IEP team </w:t>
      </w:r>
      <w:r w:rsidR="002636EC" w:rsidRPr="00155A77">
        <w:rPr>
          <w:rFonts w:ascii="Verdana" w:hAnsi="Verdana" w:cs="Arial"/>
          <w:sz w:val="24"/>
          <w:szCs w:val="24"/>
        </w:rPr>
        <w:t xml:space="preserve">and </w:t>
      </w:r>
      <w:r w:rsidR="00341C2C" w:rsidRPr="00155A77">
        <w:rPr>
          <w:rFonts w:ascii="Verdana" w:hAnsi="Verdana" w:cs="Arial"/>
          <w:sz w:val="24"/>
          <w:szCs w:val="24"/>
        </w:rPr>
        <w:t>fulfill</w:t>
      </w:r>
      <w:r w:rsidR="002636EC" w:rsidRPr="00155A77">
        <w:rPr>
          <w:rFonts w:ascii="Verdana" w:hAnsi="Verdana" w:cs="Arial"/>
          <w:sz w:val="24"/>
          <w:szCs w:val="24"/>
        </w:rPr>
        <w:t xml:space="preserve"> </w:t>
      </w:r>
      <w:r w:rsidR="00380B8E" w:rsidRPr="00155A77">
        <w:rPr>
          <w:rFonts w:ascii="Verdana" w:hAnsi="Verdana" w:cs="Arial"/>
          <w:sz w:val="24"/>
          <w:szCs w:val="24"/>
        </w:rPr>
        <w:t xml:space="preserve">the role of the student’s parent.  The team will select a community member </w:t>
      </w:r>
      <w:r w:rsidR="00341C2C" w:rsidRPr="00155A77">
        <w:rPr>
          <w:rFonts w:ascii="Verdana" w:hAnsi="Verdana" w:cs="Arial"/>
          <w:sz w:val="24"/>
          <w:szCs w:val="24"/>
        </w:rPr>
        <w:t>who qualifies</w:t>
      </w:r>
      <w:r w:rsidR="002636EC" w:rsidRPr="00155A77">
        <w:rPr>
          <w:rFonts w:ascii="Verdana" w:hAnsi="Verdana" w:cs="Arial"/>
          <w:sz w:val="24"/>
          <w:szCs w:val="24"/>
        </w:rPr>
        <w:t xml:space="preserve"> according to the criteria provided in Rule 51.</w:t>
      </w:r>
      <w:r w:rsidR="00380B8E" w:rsidRPr="00155A77">
        <w:rPr>
          <w:rFonts w:ascii="Verdana" w:hAnsi="Verdana" w:cs="Arial"/>
          <w:sz w:val="24"/>
          <w:szCs w:val="24"/>
        </w:rPr>
        <w:t xml:space="preserve"> </w:t>
      </w:r>
    </w:p>
    <w:p w14:paraId="1D97353A" w14:textId="77777777" w:rsidR="00920D0E" w:rsidRPr="00155A77" w:rsidRDefault="00920D0E" w:rsidP="003D0638">
      <w:pPr>
        <w:pStyle w:val="ListParagraph"/>
        <w:spacing w:line="240" w:lineRule="auto"/>
        <w:ind w:left="0"/>
        <w:jc w:val="both"/>
        <w:rPr>
          <w:rFonts w:ascii="Verdana" w:hAnsi="Verdana" w:cs="Arial"/>
          <w:b/>
          <w:sz w:val="24"/>
          <w:szCs w:val="24"/>
        </w:rPr>
      </w:pPr>
    </w:p>
    <w:p w14:paraId="4CE1A53F" w14:textId="77777777" w:rsidR="001D34CE" w:rsidRPr="00155A77" w:rsidRDefault="001D34C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Personnel Standards (Rule 51 § </w:t>
      </w:r>
      <w:r w:rsidR="00B36F3F" w:rsidRPr="00155A77">
        <w:rPr>
          <w:rFonts w:ascii="Verdana" w:hAnsi="Verdana" w:cs="Arial"/>
          <w:b/>
          <w:sz w:val="24"/>
          <w:szCs w:val="24"/>
        </w:rPr>
        <w:t>0</w:t>
      </w:r>
      <w:r w:rsidRPr="00155A77">
        <w:rPr>
          <w:rFonts w:ascii="Verdana" w:hAnsi="Verdana" w:cs="Arial"/>
          <w:b/>
          <w:sz w:val="24"/>
          <w:szCs w:val="24"/>
        </w:rPr>
        <w:t>10)</w:t>
      </w:r>
    </w:p>
    <w:p w14:paraId="078D3E0D" w14:textId="77777777" w:rsidR="005C19DE" w:rsidRPr="00155A77" w:rsidRDefault="001D34CE"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ensure that all personnel are appropriately and adequately </w:t>
      </w:r>
      <w:r w:rsidR="005C19DE" w:rsidRPr="00155A77">
        <w:rPr>
          <w:rFonts w:ascii="Verdana" w:hAnsi="Verdana" w:cs="Arial"/>
          <w:sz w:val="24"/>
          <w:szCs w:val="24"/>
        </w:rPr>
        <w:t xml:space="preserve">trained and </w:t>
      </w:r>
      <w:r w:rsidRPr="00155A77">
        <w:rPr>
          <w:rFonts w:ascii="Verdana" w:hAnsi="Verdana" w:cs="Arial"/>
          <w:sz w:val="24"/>
          <w:szCs w:val="24"/>
        </w:rPr>
        <w:t xml:space="preserve">prepared </w:t>
      </w:r>
      <w:r w:rsidR="005C19DE" w:rsidRPr="00155A77">
        <w:rPr>
          <w:rFonts w:ascii="Verdana" w:hAnsi="Verdana" w:cs="Arial"/>
          <w:sz w:val="24"/>
          <w:szCs w:val="24"/>
        </w:rPr>
        <w:t xml:space="preserve">to provide special education and related services to children with disabilities </w:t>
      </w:r>
      <w:r w:rsidR="001111B6" w:rsidRPr="00155A77">
        <w:rPr>
          <w:rFonts w:ascii="Verdana" w:hAnsi="Verdana" w:cs="Arial"/>
          <w:sz w:val="24"/>
          <w:szCs w:val="24"/>
        </w:rPr>
        <w:t>as required by</w:t>
      </w:r>
      <w:r w:rsidR="005C19DE" w:rsidRPr="00155A77">
        <w:rPr>
          <w:rFonts w:ascii="Verdana" w:hAnsi="Verdana" w:cs="Arial"/>
          <w:sz w:val="24"/>
          <w:szCs w:val="24"/>
        </w:rPr>
        <w:t xml:space="preserve"> law including but not limited to Section 2122 of the Elementary and Secondary Education Act of 1965, Rule 51, and IDEA.  The school district shall ensure that its recruits, hires, trains, and retains such personnel by doing the following:</w:t>
      </w:r>
    </w:p>
    <w:p w14:paraId="50923C3B" w14:textId="77777777" w:rsidR="001D34CE" w:rsidRPr="00155A77" w:rsidRDefault="005C19DE" w:rsidP="003D0638">
      <w:pPr>
        <w:pStyle w:val="ListParagraph"/>
        <w:spacing w:line="240" w:lineRule="auto"/>
        <w:ind w:left="0"/>
        <w:jc w:val="both"/>
        <w:rPr>
          <w:rFonts w:ascii="Verdana" w:hAnsi="Verdana" w:cs="Arial"/>
          <w:sz w:val="24"/>
          <w:szCs w:val="24"/>
        </w:rPr>
      </w:pPr>
      <w:r w:rsidRPr="00155A77">
        <w:rPr>
          <w:rFonts w:ascii="Verdana" w:hAnsi="Verdana" w:cs="Arial"/>
          <w:sz w:val="24"/>
          <w:szCs w:val="24"/>
        </w:rPr>
        <w:t xml:space="preserve">  </w:t>
      </w:r>
    </w:p>
    <w:p w14:paraId="151D9687" w14:textId="77777777" w:rsidR="005C19DE" w:rsidRPr="00155A77" w:rsidRDefault="005C19DE"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1)</w:t>
      </w:r>
      <w:r w:rsidRPr="00155A77">
        <w:rPr>
          <w:rFonts w:ascii="Verdana" w:hAnsi="Verdana" w:cs="Arial"/>
          <w:sz w:val="24"/>
          <w:szCs w:val="24"/>
        </w:rPr>
        <w:tab/>
        <w:t xml:space="preserve">Advertising for only qualified candidates. </w:t>
      </w:r>
    </w:p>
    <w:p w14:paraId="2B246C85" w14:textId="77777777" w:rsidR="005C19DE" w:rsidRPr="00155A77" w:rsidRDefault="005C19DE"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2)</w:t>
      </w:r>
      <w:r w:rsidRPr="00155A77">
        <w:rPr>
          <w:rFonts w:ascii="Verdana" w:hAnsi="Verdana" w:cs="Arial"/>
          <w:sz w:val="24"/>
          <w:szCs w:val="24"/>
        </w:rPr>
        <w:tab/>
        <w:t>Verifying that all personnel hold the required certificate, license, registration, or other credentials</w:t>
      </w:r>
      <w:r w:rsidR="001111B6" w:rsidRPr="00155A77">
        <w:rPr>
          <w:rFonts w:ascii="Verdana" w:hAnsi="Verdana" w:cs="Arial"/>
          <w:sz w:val="24"/>
          <w:szCs w:val="24"/>
        </w:rPr>
        <w:t xml:space="preserve"> and training during the interview process or prior to employment</w:t>
      </w:r>
      <w:r w:rsidRPr="00155A77">
        <w:rPr>
          <w:rFonts w:ascii="Verdana" w:hAnsi="Verdana" w:cs="Arial"/>
          <w:sz w:val="24"/>
          <w:szCs w:val="24"/>
        </w:rPr>
        <w:t>.</w:t>
      </w:r>
    </w:p>
    <w:p w14:paraId="2F63FBFD" w14:textId="77777777" w:rsidR="001111B6"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lastRenderedPageBreak/>
        <w:t>3)</w:t>
      </w:r>
      <w:r w:rsidRPr="00155A77">
        <w:rPr>
          <w:rFonts w:ascii="Verdana" w:hAnsi="Verdana" w:cs="Arial"/>
          <w:sz w:val="24"/>
          <w:szCs w:val="24"/>
        </w:rPr>
        <w:tab/>
        <w:t>Verifying that all personnel maintain the required certificate, license, registration, or other credentials and training during employment.</w:t>
      </w:r>
    </w:p>
    <w:p w14:paraId="29C6F24D" w14:textId="77777777" w:rsidR="005C19DE"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4</w:t>
      </w:r>
      <w:r w:rsidR="005C19DE" w:rsidRPr="00155A77">
        <w:rPr>
          <w:rFonts w:ascii="Verdana" w:hAnsi="Verdana" w:cs="Arial"/>
          <w:sz w:val="24"/>
          <w:szCs w:val="24"/>
        </w:rPr>
        <w:t>)</w:t>
      </w:r>
      <w:r w:rsidR="005C19DE" w:rsidRPr="00155A77">
        <w:rPr>
          <w:rFonts w:ascii="Verdana" w:hAnsi="Verdana" w:cs="Arial"/>
          <w:sz w:val="24"/>
          <w:szCs w:val="24"/>
        </w:rPr>
        <w:tab/>
        <w:t>Providing continuing education opportunities</w:t>
      </w:r>
      <w:r w:rsidRPr="00155A77">
        <w:rPr>
          <w:rFonts w:ascii="Verdana" w:hAnsi="Verdana" w:cs="Arial"/>
          <w:sz w:val="24"/>
          <w:szCs w:val="24"/>
        </w:rPr>
        <w:t xml:space="preserve"> and training programs</w:t>
      </w:r>
      <w:r w:rsidR="005C19DE" w:rsidRPr="00155A77">
        <w:rPr>
          <w:rFonts w:ascii="Verdana" w:hAnsi="Verdana" w:cs="Arial"/>
          <w:sz w:val="24"/>
          <w:szCs w:val="24"/>
        </w:rPr>
        <w:t>.</w:t>
      </w:r>
    </w:p>
    <w:p w14:paraId="504A4232" w14:textId="77777777" w:rsidR="001111B6"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5</w:t>
      </w:r>
      <w:r w:rsidR="005C19DE" w:rsidRPr="00155A77">
        <w:rPr>
          <w:rFonts w:ascii="Verdana" w:hAnsi="Verdana" w:cs="Arial"/>
          <w:sz w:val="24"/>
          <w:szCs w:val="24"/>
        </w:rPr>
        <w:t>)</w:t>
      </w:r>
      <w:r w:rsidR="005C19DE" w:rsidRPr="00155A77">
        <w:rPr>
          <w:rFonts w:ascii="Verdana" w:hAnsi="Verdana" w:cs="Arial"/>
          <w:sz w:val="24"/>
          <w:szCs w:val="24"/>
        </w:rPr>
        <w:tab/>
        <w:t>Evaluating personnel performance for compliance with federal</w:t>
      </w:r>
      <w:r w:rsidRPr="00155A77">
        <w:rPr>
          <w:rFonts w:ascii="Verdana" w:hAnsi="Verdana" w:cs="Arial"/>
          <w:sz w:val="24"/>
          <w:szCs w:val="24"/>
        </w:rPr>
        <w:t xml:space="preserve"> and</w:t>
      </w:r>
      <w:r w:rsidR="005C19DE" w:rsidRPr="00155A77">
        <w:rPr>
          <w:rFonts w:ascii="Verdana" w:hAnsi="Verdana" w:cs="Arial"/>
          <w:sz w:val="24"/>
          <w:szCs w:val="24"/>
        </w:rPr>
        <w:t xml:space="preserve"> state</w:t>
      </w:r>
      <w:r w:rsidRPr="00155A77">
        <w:rPr>
          <w:rFonts w:ascii="Verdana" w:hAnsi="Verdana" w:cs="Arial"/>
          <w:sz w:val="24"/>
          <w:szCs w:val="24"/>
        </w:rPr>
        <w:t xml:space="preserve"> law and regulations and</w:t>
      </w:r>
      <w:r w:rsidR="005C19DE" w:rsidRPr="00155A77">
        <w:rPr>
          <w:rFonts w:ascii="Verdana" w:hAnsi="Verdana" w:cs="Arial"/>
          <w:sz w:val="24"/>
          <w:szCs w:val="24"/>
        </w:rPr>
        <w:t xml:space="preserve"> </w:t>
      </w:r>
      <w:r w:rsidRPr="00155A77">
        <w:rPr>
          <w:rFonts w:ascii="Verdana" w:hAnsi="Verdana" w:cs="Arial"/>
          <w:sz w:val="24"/>
          <w:szCs w:val="24"/>
        </w:rPr>
        <w:t>school district standards and policies.</w:t>
      </w:r>
    </w:p>
    <w:p w14:paraId="4BDA6A48" w14:textId="77777777" w:rsidR="001111B6" w:rsidRPr="00155A77" w:rsidRDefault="001111B6" w:rsidP="003D0638">
      <w:pPr>
        <w:pStyle w:val="ListParagraph"/>
        <w:spacing w:line="240" w:lineRule="auto"/>
        <w:ind w:left="2160" w:hanging="720"/>
        <w:jc w:val="both"/>
        <w:rPr>
          <w:rFonts w:ascii="Verdana" w:hAnsi="Verdana" w:cs="Arial"/>
          <w:sz w:val="24"/>
          <w:szCs w:val="24"/>
        </w:rPr>
      </w:pPr>
    </w:p>
    <w:p w14:paraId="152C1823" w14:textId="77777777" w:rsidR="00920D0E" w:rsidRPr="00155A77" w:rsidRDefault="00920D0E" w:rsidP="003D0638">
      <w:pPr>
        <w:pStyle w:val="ListParagraph"/>
        <w:spacing w:line="240" w:lineRule="auto"/>
        <w:ind w:left="0"/>
        <w:rPr>
          <w:rFonts w:ascii="Verdana" w:hAnsi="Verdana" w:cs="Arial"/>
          <w:b/>
          <w:sz w:val="24"/>
          <w:szCs w:val="24"/>
        </w:rPr>
      </w:pPr>
      <w:r w:rsidRPr="00155A77">
        <w:rPr>
          <w:rFonts w:ascii="Verdana" w:hAnsi="Verdana" w:cs="Arial"/>
          <w:b/>
          <w:sz w:val="24"/>
          <w:szCs w:val="24"/>
        </w:rPr>
        <w:t>Contracted Programs (Rule 51 § 013.02)</w:t>
      </w:r>
    </w:p>
    <w:p w14:paraId="57A6B13C" w14:textId="4A6C2833" w:rsidR="00920D0E" w:rsidRPr="00155A77" w:rsidRDefault="00920D0E"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be responsible for the development and maintenance of the IEP and the participation in all IEP meetings and shall assure that IEP meetings are arranged with the contracted program and the parents.  Such arrangements may include meetings with the contracted program, the school district, and the parent.  Meetings may occur within the district, at the contracted program site, or another site if more appropriate.  </w:t>
      </w:r>
    </w:p>
    <w:p w14:paraId="30EA1F51" w14:textId="77777777" w:rsidR="00E82CA8" w:rsidRPr="00155A77" w:rsidRDefault="00E82CA8" w:rsidP="003D0638">
      <w:pPr>
        <w:pStyle w:val="ListParagraph"/>
        <w:spacing w:line="240" w:lineRule="auto"/>
        <w:jc w:val="both"/>
        <w:rPr>
          <w:rFonts w:ascii="Verdana" w:hAnsi="Verdana" w:cs="Arial"/>
          <w:sz w:val="24"/>
          <w:szCs w:val="24"/>
        </w:rPr>
      </w:pPr>
    </w:p>
    <w:p w14:paraId="20C03C12" w14:textId="77777777" w:rsidR="00B36F3F" w:rsidRPr="00155A77" w:rsidRDefault="00B36F3F"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Transportation (Rule 51 § 014)</w:t>
      </w:r>
    </w:p>
    <w:p w14:paraId="09CD499F" w14:textId="77777777" w:rsidR="00767F5E" w:rsidRDefault="004F794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provide transportation or transportation services to special education students who qualify for it under law as provided in </w:t>
      </w:r>
      <w:r w:rsidRPr="00155A77">
        <w:rPr>
          <w:rFonts w:ascii="Verdana" w:hAnsi="Verdana" w:cs="Arial"/>
          <w:smallCaps/>
          <w:sz w:val="24"/>
          <w:szCs w:val="24"/>
        </w:rPr>
        <w:t>Neb. Rev. Stat</w:t>
      </w:r>
      <w:r w:rsidRPr="00155A77">
        <w:rPr>
          <w:rFonts w:ascii="Verdana" w:hAnsi="Verdana" w:cs="Arial"/>
          <w:sz w:val="24"/>
          <w:szCs w:val="24"/>
        </w:rPr>
        <w:t xml:space="preserve">. 79-1129, Rule 51, and IDEA.  This may include paying mileage reimbursement to parents, transporting children with school district vehicles, contracting with a transportation company, or </w:t>
      </w:r>
      <w:r w:rsidR="0093229A" w:rsidRPr="00155A77">
        <w:rPr>
          <w:rFonts w:ascii="Verdana" w:hAnsi="Verdana" w:cs="Arial"/>
          <w:sz w:val="24"/>
          <w:szCs w:val="24"/>
        </w:rPr>
        <w:t xml:space="preserve">using </w:t>
      </w:r>
      <w:r w:rsidRPr="00155A77">
        <w:rPr>
          <w:rFonts w:ascii="Verdana" w:hAnsi="Verdana" w:cs="Arial"/>
          <w:sz w:val="24"/>
          <w:szCs w:val="24"/>
        </w:rPr>
        <w:t xml:space="preserve">any other method that is proper and necessary to transport students.  Transportation eligibility will be determined by the student’s IEP Team. </w:t>
      </w:r>
      <w:r w:rsidR="00A007B0" w:rsidRPr="00155A77">
        <w:rPr>
          <w:rFonts w:ascii="Verdana" w:hAnsi="Verdana" w:cs="Arial"/>
          <w:sz w:val="24"/>
          <w:szCs w:val="24"/>
        </w:rPr>
        <w:t xml:space="preserve"> </w:t>
      </w:r>
      <w:r w:rsidRPr="00155A77">
        <w:rPr>
          <w:rFonts w:ascii="Verdana" w:hAnsi="Verdana" w:cs="Arial"/>
          <w:sz w:val="24"/>
          <w:szCs w:val="24"/>
        </w:rPr>
        <w:t>The plan for transportation for the student shall be part of the IEP</w:t>
      </w:r>
      <w:r w:rsidR="00A007B0" w:rsidRPr="00155A77">
        <w:rPr>
          <w:rFonts w:ascii="Verdana" w:hAnsi="Verdana" w:cs="Arial"/>
          <w:sz w:val="24"/>
          <w:szCs w:val="24"/>
        </w:rPr>
        <w:t xml:space="preserve"> if required by law</w:t>
      </w:r>
      <w:r w:rsidRPr="00155A77">
        <w:rPr>
          <w:rFonts w:ascii="Verdana" w:hAnsi="Verdana" w:cs="Arial"/>
          <w:sz w:val="24"/>
          <w:szCs w:val="24"/>
        </w:rPr>
        <w:t>.</w:t>
      </w:r>
    </w:p>
    <w:p w14:paraId="238E0C64" w14:textId="77777777" w:rsidR="00153587" w:rsidRPr="00155A77" w:rsidRDefault="00153587" w:rsidP="003D0638">
      <w:pPr>
        <w:pStyle w:val="ListParagraph"/>
        <w:spacing w:line="240" w:lineRule="auto"/>
        <w:ind w:left="0"/>
        <w:jc w:val="both"/>
        <w:rPr>
          <w:rFonts w:ascii="Verdana" w:hAnsi="Verdana" w:cs="Arial"/>
          <w:b/>
          <w:sz w:val="24"/>
          <w:szCs w:val="24"/>
        </w:rPr>
      </w:pPr>
    </w:p>
    <w:p w14:paraId="1B7E1193" w14:textId="77777777" w:rsidR="00D24707" w:rsidRPr="00155A77" w:rsidRDefault="00D2470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Children Placed In or Referred To a Nonpublic School </w:t>
      </w:r>
      <w:r w:rsidR="00787595" w:rsidRPr="00155A77">
        <w:rPr>
          <w:rFonts w:ascii="Verdana" w:hAnsi="Verdana" w:cs="Arial"/>
          <w:b/>
          <w:sz w:val="24"/>
          <w:szCs w:val="24"/>
        </w:rPr>
        <w:t xml:space="preserve">or Facility by the School District or Approved Cooperative As a Means of Providing Special </w:t>
      </w:r>
      <w:r w:rsidRPr="00155A77">
        <w:rPr>
          <w:rFonts w:ascii="Verdana" w:hAnsi="Verdana" w:cs="Arial"/>
          <w:b/>
          <w:sz w:val="24"/>
          <w:szCs w:val="24"/>
        </w:rPr>
        <w:t>Education and Related Services (Rule 51 § 015.0</w:t>
      </w:r>
      <w:r w:rsidR="00787595" w:rsidRPr="00155A77">
        <w:rPr>
          <w:rFonts w:ascii="Verdana" w:hAnsi="Verdana" w:cs="Arial"/>
          <w:b/>
          <w:sz w:val="24"/>
          <w:szCs w:val="24"/>
        </w:rPr>
        <w:t>1</w:t>
      </w:r>
      <w:r w:rsidRPr="00155A77">
        <w:rPr>
          <w:rFonts w:ascii="Verdana" w:hAnsi="Verdana" w:cs="Arial"/>
          <w:b/>
          <w:sz w:val="24"/>
          <w:szCs w:val="24"/>
        </w:rPr>
        <w:t>)</w:t>
      </w:r>
    </w:p>
    <w:p w14:paraId="4E75058D" w14:textId="77777777" w:rsidR="00D24707" w:rsidRPr="00155A77" w:rsidRDefault="00787595" w:rsidP="003D0638">
      <w:pPr>
        <w:pStyle w:val="ListParagraph"/>
        <w:spacing w:line="240" w:lineRule="auto"/>
        <w:jc w:val="both"/>
        <w:rPr>
          <w:rFonts w:ascii="Verdana" w:hAnsi="Verdana" w:cs="Arial"/>
          <w:b/>
          <w:sz w:val="24"/>
          <w:szCs w:val="24"/>
        </w:rPr>
      </w:pPr>
      <w:r w:rsidRPr="00155A77">
        <w:rPr>
          <w:rFonts w:ascii="Verdana" w:hAnsi="Verdana" w:cs="Arial"/>
          <w:sz w:val="24"/>
          <w:szCs w:val="24"/>
        </w:rPr>
        <w:t xml:space="preserve">A special education student may be placed in a nonpublic school or facility, if the student’s IEP team develops an IEP for the child in accordance with Section 007 that places the student in the nonpublic school or facility.  If a student’s IEP team determines that the student will be placed in a nonpublic school or facility, the school district will ensure that the student is provided special education and related services in conformance with the provisions of Rule 51 at no cost to the student or parents.  The school district will be responsible for initiating and conducting IEP meetings after the student has been placed in the nonpublic school or facility and will insure that both the parents and representatives from the nonpublic school or facility are involved in any </w:t>
      </w:r>
      <w:r w:rsidRPr="00155A77">
        <w:rPr>
          <w:rFonts w:ascii="Verdana" w:hAnsi="Verdana" w:cs="Arial"/>
          <w:sz w:val="24"/>
          <w:szCs w:val="24"/>
        </w:rPr>
        <w:lastRenderedPageBreak/>
        <w:t>decision about the child's IEP and agree to any proposed changes in the IEP before those changes are implemented.</w:t>
      </w:r>
    </w:p>
    <w:p w14:paraId="7A62C132" w14:textId="77777777" w:rsidR="00787595" w:rsidRPr="00155A77" w:rsidRDefault="00787595" w:rsidP="003D0638">
      <w:pPr>
        <w:pStyle w:val="ListParagraph"/>
        <w:spacing w:line="240" w:lineRule="auto"/>
        <w:ind w:left="0"/>
        <w:jc w:val="both"/>
        <w:rPr>
          <w:rFonts w:ascii="Verdana" w:hAnsi="Verdana" w:cs="Arial"/>
          <w:b/>
          <w:sz w:val="24"/>
          <w:szCs w:val="24"/>
        </w:rPr>
      </w:pPr>
    </w:p>
    <w:p w14:paraId="399A863D" w14:textId="77777777" w:rsidR="00D24707" w:rsidRPr="00155A77" w:rsidRDefault="00D2470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Children Placed In a Nonpublic School by Parents As a Means of Obtaining Special Education and Related Services; FAPE is At Issue (Rule 51 § 015.02)</w:t>
      </w:r>
    </w:p>
    <w:p w14:paraId="781C9B5D" w14:textId="77777777" w:rsidR="0015358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will not pay for the cost of education, including special education and related services, of a child with a disability at a nonpublic school or facility if the school </w:t>
      </w:r>
      <w:r w:rsidR="001D6C81" w:rsidRPr="00155A77">
        <w:rPr>
          <w:rFonts w:ascii="Verdana" w:hAnsi="Verdana" w:cs="Arial"/>
          <w:sz w:val="24"/>
          <w:szCs w:val="24"/>
        </w:rPr>
        <w:t xml:space="preserve">made </w:t>
      </w:r>
      <w:r w:rsidRPr="00155A77">
        <w:rPr>
          <w:rFonts w:ascii="Verdana" w:hAnsi="Verdana" w:cs="Arial"/>
          <w:sz w:val="24"/>
          <w:szCs w:val="24"/>
        </w:rPr>
        <w:t>FAPE available to the child and the parents elected to place the child in a nonpublic school or facility as a means of obtaining special education and related services. However, the school district will include that child in the population whose needs are addressed</w:t>
      </w:r>
      <w:r w:rsidR="001D6C81" w:rsidRPr="00155A77">
        <w:rPr>
          <w:rFonts w:ascii="Verdana" w:hAnsi="Verdana" w:cs="Arial"/>
          <w:sz w:val="24"/>
          <w:szCs w:val="24"/>
        </w:rPr>
        <w:t xml:space="preserve"> consistent with Rule 51</w:t>
      </w:r>
      <w:r w:rsidRPr="00155A77">
        <w:rPr>
          <w:rFonts w:ascii="Verdana" w:hAnsi="Verdana" w:cs="Arial"/>
          <w:sz w:val="24"/>
          <w:szCs w:val="24"/>
        </w:rPr>
        <w:t xml:space="preserve">.  Disagreements between a parent and the school district regarding the availability of a program appropriate for the child, and the question of financial reimbursement, are subject to the due process procedures of Rule 55 of the Nebraska Department of Education.  </w:t>
      </w:r>
    </w:p>
    <w:p w14:paraId="194ECDC2" w14:textId="77777777" w:rsidR="00A41ADD" w:rsidRDefault="00A41ADD" w:rsidP="003D0638">
      <w:pPr>
        <w:pStyle w:val="ListParagraph"/>
        <w:spacing w:line="240" w:lineRule="auto"/>
        <w:jc w:val="both"/>
        <w:rPr>
          <w:rFonts w:ascii="Verdana" w:hAnsi="Verdana" w:cs="Arial"/>
          <w:sz w:val="24"/>
          <w:szCs w:val="24"/>
        </w:rPr>
      </w:pPr>
    </w:p>
    <w:p w14:paraId="0243C527" w14:textId="77777777" w:rsidR="00153587" w:rsidRPr="00155A77" w:rsidRDefault="0015358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Working with Nonpublic Schools within the Boundaries of the District (Rule 51 § 015.03B and § 015.03D1a)</w:t>
      </w:r>
    </w:p>
    <w:p w14:paraId="7CEF0AA8" w14:textId="77777777" w:rsidR="00153587" w:rsidRPr="00155A7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will provide written information to each non-public school within its geographic boundaries that the public school will identify and verify children for possible disabilities at no charge.  This communication will also inform the non-public school officials, staff and parents about the availability of equitable services for students with disabilities who attend non-public schools that are not within the geographic boundaries of the district.  </w:t>
      </w:r>
    </w:p>
    <w:p w14:paraId="7978D6A7" w14:textId="77777777" w:rsidR="00153587" w:rsidRPr="00155A77" w:rsidRDefault="00153587" w:rsidP="003D0638">
      <w:pPr>
        <w:pStyle w:val="ListParagraph"/>
        <w:spacing w:line="240" w:lineRule="auto"/>
        <w:jc w:val="both"/>
        <w:rPr>
          <w:rFonts w:ascii="Verdana" w:hAnsi="Verdana" w:cs="Arial"/>
          <w:sz w:val="24"/>
          <w:szCs w:val="24"/>
        </w:rPr>
      </w:pPr>
    </w:p>
    <w:p w14:paraId="2BCFACBF" w14:textId="77777777" w:rsidR="00153587" w:rsidRPr="00155A7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A student who attends a nonpublic school may participate in the school district’s special education program to receive FAPE provided that (1) the student has been verified pursuant to Rule 51 and (2) the student is a resident of the school district as defined by </w:t>
      </w:r>
      <w:r w:rsidRPr="00155A77">
        <w:rPr>
          <w:rFonts w:ascii="Verdana" w:hAnsi="Verdana" w:cs="Arial"/>
          <w:smallCaps/>
          <w:sz w:val="24"/>
          <w:szCs w:val="24"/>
        </w:rPr>
        <w:t>Neb Rev. Stat</w:t>
      </w:r>
      <w:r w:rsidRPr="00155A77">
        <w:rPr>
          <w:rFonts w:ascii="Verdana" w:hAnsi="Verdana" w:cs="Arial"/>
          <w:sz w:val="24"/>
          <w:szCs w:val="24"/>
        </w:rPr>
        <w:t xml:space="preserve">. § 79-215.  The student’s IEP team will determine the physical location where the student will receive services and will consider whether it is necessary for the student to be transported to the service location.  A non-resident student who attends a nonpublic school within the geographic boundaries of the district may receive equitable services if the student has been verified pursuant to Rule 51. </w:t>
      </w:r>
    </w:p>
    <w:p w14:paraId="5922DA66" w14:textId="77777777" w:rsidR="00153587" w:rsidRPr="00155A77" w:rsidRDefault="00153587" w:rsidP="003D0638">
      <w:pPr>
        <w:pStyle w:val="ListParagraph"/>
        <w:spacing w:line="240" w:lineRule="auto"/>
        <w:jc w:val="both"/>
        <w:rPr>
          <w:rFonts w:ascii="Verdana" w:hAnsi="Verdana" w:cs="Arial"/>
          <w:sz w:val="24"/>
          <w:szCs w:val="24"/>
        </w:rPr>
      </w:pPr>
    </w:p>
    <w:p w14:paraId="2921720B" w14:textId="77777777" w:rsidR="00153587" w:rsidRPr="00155A77" w:rsidRDefault="00153587" w:rsidP="003D0638">
      <w:pPr>
        <w:pStyle w:val="ListParagraph"/>
        <w:spacing w:line="240" w:lineRule="auto"/>
        <w:jc w:val="both"/>
        <w:rPr>
          <w:rFonts w:ascii="Verdana" w:hAnsi="Verdana" w:cs="Arial"/>
          <w:sz w:val="24"/>
          <w:szCs w:val="24"/>
          <w:u w:val="single"/>
        </w:rPr>
      </w:pPr>
      <w:r w:rsidRPr="00155A77">
        <w:rPr>
          <w:rFonts w:ascii="Verdana" w:hAnsi="Verdana" w:cs="Arial"/>
          <w:sz w:val="24"/>
          <w:szCs w:val="24"/>
        </w:rPr>
        <w:t>Disagreement between parents and the school district over whether or not the school district has a program available to serve the needs of a special education student, including claims for tuition reimbursement by parents,  are subject to the appeal procedures established in Rule 55.</w:t>
      </w:r>
    </w:p>
    <w:p w14:paraId="0320D48F" w14:textId="77777777" w:rsidR="00153587" w:rsidRPr="00155A77" w:rsidRDefault="00153587" w:rsidP="003D0638">
      <w:pPr>
        <w:pStyle w:val="ListParagraph"/>
        <w:spacing w:line="240" w:lineRule="auto"/>
        <w:rPr>
          <w:rFonts w:ascii="Verdana" w:hAnsi="Verdana" w:cs="Arial"/>
          <w:b/>
          <w:sz w:val="24"/>
          <w:szCs w:val="24"/>
        </w:rPr>
      </w:pPr>
    </w:p>
    <w:p w14:paraId="25BBDA39" w14:textId="7EFEC584" w:rsidR="00DD62D8" w:rsidRPr="00155A77" w:rsidRDefault="00DD62D8"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lastRenderedPageBreak/>
        <w:t>Overidentification and Disproportionality (34 CFR 300.173 )</w:t>
      </w:r>
    </w:p>
    <w:p w14:paraId="57CBE5DB" w14:textId="0ECEF8B8" w:rsidR="000B2FD2" w:rsidRPr="00155A77" w:rsidRDefault="000B2FD2"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take affirmative steps to prevent the inappropriate overidentification or disproportionate representation by race and ethnicity of children as children with disabilities, including children with disabilities with a particular impairment described in 34 C.F.R. §300.8.  These steps shall include, but not necessarily be limited to: </w:t>
      </w:r>
    </w:p>
    <w:p w14:paraId="6BE4B9FA" w14:textId="77777777" w:rsidR="000B2FD2" w:rsidRPr="00155A77" w:rsidRDefault="000B2FD2" w:rsidP="003D0638">
      <w:pPr>
        <w:pStyle w:val="ListParagraph"/>
        <w:spacing w:line="240" w:lineRule="auto"/>
        <w:jc w:val="both"/>
        <w:rPr>
          <w:rFonts w:ascii="Verdana" w:hAnsi="Verdana" w:cs="Arial"/>
          <w:sz w:val="24"/>
          <w:szCs w:val="24"/>
        </w:rPr>
      </w:pPr>
    </w:p>
    <w:p w14:paraId="47935E7A" w14:textId="7F3C838E" w:rsidR="000B2FD2" w:rsidRPr="00155A77" w:rsidRDefault="000B2FD2"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 xml:space="preserve">Providing staff </w:t>
      </w:r>
      <w:r w:rsidR="00750786" w:rsidRPr="00155A77">
        <w:rPr>
          <w:rFonts w:ascii="Verdana" w:hAnsi="Verdana" w:cs="Arial"/>
          <w:sz w:val="24"/>
          <w:szCs w:val="24"/>
        </w:rPr>
        <w:t xml:space="preserve">with </w:t>
      </w:r>
      <w:r w:rsidRPr="00155A77">
        <w:rPr>
          <w:rFonts w:ascii="Verdana" w:hAnsi="Verdana" w:cs="Arial"/>
          <w:sz w:val="24"/>
          <w:szCs w:val="24"/>
        </w:rPr>
        <w:t>technical assistance, professional development, and other educational opportunities;</w:t>
      </w:r>
    </w:p>
    <w:p w14:paraId="37BA0E5B" w14:textId="77777777" w:rsidR="000B2FD2" w:rsidRPr="00155A77" w:rsidRDefault="000B2FD2"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Collecting, examining, and reporting data;</w:t>
      </w:r>
    </w:p>
    <w:p w14:paraId="6A46C077" w14:textId="77777777" w:rsidR="00DB7F2C" w:rsidRPr="00155A77" w:rsidRDefault="00DB7F2C"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 xml:space="preserve">Monitoring, assessing, and providing </w:t>
      </w:r>
      <w:r w:rsidR="000B2FD2" w:rsidRPr="00155A77">
        <w:rPr>
          <w:rFonts w:ascii="Verdana" w:hAnsi="Verdana" w:cs="Arial"/>
          <w:sz w:val="24"/>
          <w:szCs w:val="24"/>
        </w:rPr>
        <w:t>continuous improvement activities;</w:t>
      </w:r>
    </w:p>
    <w:p w14:paraId="593E45C8" w14:textId="4F8FDB58" w:rsidR="000B2FD2" w:rsidRPr="00155A77" w:rsidRDefault="00DB7F2C"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R</w:t>
      </w:r>
      <w:r w:rsidR="000B2FD2" w:rsidRPr="00155A77">
        <w:rPr>
          <w:rFonts w:ascii="Verdana" w:hAnsi="Verdana" w:cs="Arial"/>
          <w:sz w:val="24"/>
          <w:szCs w:val="24"/>
        </w:rPr>
        <w:t>eview</w:t>
      </w:r>
      <w:r w:rsidRPr="00155A77">
        <w:rPr>
          <w:rFonts w:ascii="Verdana" w:hAnsi="Verdana" w:cs="Arial"/>
          <w:sz w:val="24"/>
          <w:szCs w:val="24"/>
        </w:rPr>
        <w:t>ing school district</w:t>
      </w:r>
      <w:r w:rsidR="000B2FD2" w:rsidRPr="00155A77">
        <w:rPr>
          <w:rFonts w:ascii="Verdana" w:hAnsi="Verdana" w:cs="Arial"/>
          <w:sz w:val="24"/>
          <w:szCs w:val="24"/>
        </w:rPr>
        <w:t xml:space="preserve"> policies, procedures</w:t>
      </w:r>
      <w:r w:rsidR="00750786" w:rsidRPr="00155A77">
        <w:rPr>
          <w:rFonts w:ascii="Verdana" w:hAnsi="Verdana" w:cs="Arial"/>
          <w:sz w:val="24"/>
          <w:szCs w:val="24"/>
        </w:rPr>
        <w:t>,</w:t>
      </w:r>
      <w:r w:rsidR="000B2FD2" w:rsidRPr="00155A77">
        <w:rPr>
          <w:rFonts w:ascii="Verdana" w:hAnsi="Verdana" w:cs="Arial"/>
          <w:sz w:val="24"/>
          <w:szCs w:val="24"/>
        </w:rPr>
        <w:t xml:space="preserve"> and practices. </w:t>
      </w:r>
    </w:p>
    <w:p w14:paraId="59C0BB8B" w14:textId="77777777" w:rsidR="000B2FD2" w:rsidRPr="00155A77" w:rsidRDefault="000B2FD2" w:rsidP="003D0638">
      <w:pPr>
        <w:pStyle w:val="ListParagraph"/>
        <w:spacing w:line="240" w:lineRule="auto"/>
        <w:ind w:left="0"/>
        <w:jc w:val="both"/>
        <w:rPr>
          <w:rFonts w:ascii="Verdana" w:hAnsi="Verdana" w:cs="Arial"/>
          <w:sz w:val="24"/>
          <w:szCs w:val="24"/>
        </w:rPr>
      </w:pPr>
    </w:p>
    <w:p w14:paraId="6064D30C" w14:textId="77777777" w:rsidR="00DB7F2C" w:rsidRPr="00155A77" w:rsidRDefault="00DB7F2C"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w:t>
      </w:r>
      <w:r w:rsidR="000B2FD2" w:rsidRPr="00155A77">
        <w:rPr>
          <w:rFonts w:ascii="Verdana" w:hAnsi="Verdana" w:cs="Arial"/>
          <w:sz w:val="24"/>
          <w:szCs w:val="24"/>
        </w:rPr>
        <w:t xml:space="preserve"> shall collect and examin</w:t>
      </w:r>
      <w:r w:rsidRPr="00155A77">
        <w:rPr>
          <w:rFonts w:ascii="Verdana" w:hAnsi="Verdana" w:cs="Arial"/>
          <w:sz w:val="24"/>
          <w:szCs w:val="24"/>
        </w:rPr>
        <w:t>e</w:t>
      </w:r>
      <w:r w:rsidR="000B2FD2" w:rsidRPr="00155A77">
        <w:rPr>
          <w:rFonts w:ascii="Verdana" w:hAnsi="Verdana" w:cs="Arial"/>
          <w:sz w:val="24"/>
          <w:szCs w:val="24"/>
        </w:rPr>
        <w:t xml:space="preserve"> data to determine if significant disproportionality based on race and ethnicity is occurring with respect to:</w:t>
      </w:r>
    </w:p>
    <w:p w14:paraId="01170C94" w14:textId="77777777" w:rsidR="00DB7F2C" w:rsidRPr="00155A77" w:rsidRDefault="00DB7F2C" w:rsidP="003D0638">
      <w:pPr>
        <w:pStyle w:val="ListParagraph"/>
        <w:spacing w:line="240" w:lineRule="auto"/>
        <w:jc w:val="both"/>
        <w:rPr>
          <w:rFonts w:ascii="Verdana" w:hAnsi="Verdana" w:cs="Arial"/>
          <w:sz w:val="24"/>
          <w:szCs w:val="24"/>
        </w:rPr>
      </w:pPr>
    </w:p>
    <w:p w14:paraId="2BDF1288" w14:textId="77777777" w:rsidR="00DB7F2C"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identification of children with disabilities, including the identification of children as children with disabilities in accordance with a particular impairment described in 34 C.F.R. §300.8;</w:t>
      </w:r>
    </w:p>
    <w:p w14:paraId="6E0457FE" w14:textId="61F7F8F7" w:rsidR="00DB7F2C"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placement in particular educational settings of these children;</w:t>
      </w:r>
      <w:r w:rsidR="00DB7F2C" w:rsidRPr="00155A77">
        <w:rPr>
          <w:rFonts w:ascii="Verdana" w:hAnsi="Verdana" w:cs="Arial"/>
          <w:sz w:val="24"/>
          <w:szCs w:val="24"/>
        </w:rPr>
        <w:t xml:space="preserve"> and</w:t>
      </w:r>
    </w:p>
    <w:p w14:paraId="1D872D25" w14:textId="382AEDF7" w:rsidR="00153587"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incidence, duration, and type of disciplinary actions, including suspensions and expulsions.</w:t>
      </w:r>
    </w:p>
    <w:p w14:paraId="6C4A2C01" w14:textId="77777777" w:rsidR="00DB7F2C" w:rsidRPr="00155A77" w:rsidRDefault="00DB7F2C" w:rsidP="003D0638">
      <w:pPr>
        <w:pStyle w:val="ListParagraph"/>
        <w:spacing w:line="240" w:lineRule="auto"/>
        <w:ind w:left="0"/>
        <w:jc w:val="both"/>
        <w:rPr>
          <w:rFonts w:ascii="Verdana" w:hAnsi="Verdana" w:cs="Arial"/>
          <w:sz w:val="24"/>
          <w:szCs w:val="24"/>
        </w:rPr>
      </w:pPr>
    </w:p>
    <w:p w14:paraId="1DBD52EB" w14:textId="62B6280E" w:rsidR="00DD62D8" w:rsidRPr="00155A77" w:rsidRDefault="00DB7F2C"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review and analyze the data and any other applicable indicators or information that is</w:t>
      </w:r>
      <w:r w:rsidR="000B2FD2" w:rsidRPr="00155A77">
        <w:rPr>
          <w:rFonts w:ascii="Verdana" w:hAnsi="Verdana" w:cs="Arial"/>
          <w:sz w:val="24"/>
          <w:szCs w:val="24"/>
        </w:rPr>
        <w:t xml:space="preserve"> needed to adequately measure overidentification and disproportionate representation. </w:t>
      </w:r>
      <w:r w:rsidRPr="00155A77">
        <w:rPr>
          <w:rFonts w:ascii="Verdana" w:hAnsi="Verdana" w:cs="Arial"/>
          <w:sz w:val="24"/>
          <w:szCs w:val="24"/>
        </w:rPr>
        <w:t xml:space="preserve"> In the event that the available information demonstrates inappropriate overidentification or disproportionate representation by race and ethnicity of children as children with disabilities, the school district shall correct the matter as soon as practicable</w:t>
      </w:r>
      <w:r w:rsidR="00750786" w:rsidRPr="00155A77">
        <w:rPr>
          <w:rFonts w:ascii="Verdana" w:hAnsi="Verdana" w:cs="Arial"/>
          <w:sz w:val="24"/>
          <w:szCs w:val="24"/>
        </w:rPr>
        <w:t xml:space="preserve">, but in no case later than any time period required by law.  </w:t>
      </w:r>
    </w:p>
    <w:p w14:paraId="012B8FE9" w14:textId="77777777" w:rsidR="00750786" w:rsidRPr="00155A77" w:rsidRDefault="00750786" w:rsidP="003D0638">
      <w:pPr>
        <w:pStyle w:val="ListParagraph"/>
        <w:spacing w:line="240" w:lineRule="auto"/>
        <w:ind w:left="0" w:firstLine="720"/>
        <w:jc w:val="both"/>
        <w:rPr>
          <w:rFonts w:ascii="Verdana" w:hAnsi="Verdana" w:cs="Arial"/>
          <w:sz w:val="24"/>
          <w:szCs w:val="24"/>
        </w:rPr>
      </w:pPr>
    </w:p>
    <w:p w14:paraId="44A65407" w14:textId="488C967B" w:rsidR="00DD62D8" w:rsidRPr="00155A77" w:rsidRDefault="00DD62D8"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Prohibition on Mandatory </w:t>
      </w:r>
      <w:r w:rsidR="00A03305" w:rsidRPr="00155A77">
        <w:rPr>
          <w:rFonts w:ascii="Verdana" w:hAnsi="Verdana" w:cs="Arial"/>
          <w:b/>
          <w:sz w:val="24"/>
          <w:szCs w:val="24"/>
        </w:rPr>
        <w:t>Medication</w:t>
      </w:r>
      <w:r w:rsidRPr="00155A77">
        <w:rPr>
          <w:rFonts w:ascii="Verdana" w:hAnsi="Verdana" w:cs="Arial"/>
          <w:b/>
          <w:sz w:val="24"/>
          <w:szCs w:val="24"/>
        </w:rPr>
        <w:t xml:space="preserve"> (34 CFR 300.174 )</w:t>
      </w:r>
    </w:p>
    <w:p w14:paraId="0322B1A1" w14:textId="7CACFA92" w:rsidR="00DD62D8" w:rsidRDefault="00DD62D8" w:rsidP="003D0638">
      <w:pPr>
        <w:pStyle w:val="ListParagraph"/>
        <w:spacing w:line="240" w:lineRule="auto"/>
        <w:jc w:val="both"/>
        <w:rPr>
          <w:rFonts w:ascii="Verdana" w:hAnsi="Verdana" w:cs="Arial"/>
          <w:sz w:val="24"/>
          <w:szCs w:val="24"/>
        </w:rPr>
      </w:pPr>
      <w:r w:rsidRPr="00155A77">
        <w:rPr>
          <w:rFonts w:ascii="Verdana" w:hAnsi="Verdana" w:cs="Arial"/>
          <w:sz w:val="24"/>
          <w:szCs w:val="24"/>
        </w:rPr>
        <w:t>State and school district personnel shall not require parents to obtain a prescription for substances identified under schedules I, II, III, IV, or V in section 202(c) of the Controlled Substances Act (21 U.S.C. 812(c)) for a child as a condition of attending school, receiving an evaluation under sections 300.300 through 300.311, or receiving services authorized under IDEA.</w:t>
      </w:r>
    </w:p>
    <w:p w14:paraId="4074BA80" w14:textId="77777777" w:rsidR="00890AB3" w:rsidRDefault="00890AB3" w:rsidP="003D0638">
      <w:pPr>
        <w:pStyle w:val="ListParagraph"/>
        <w:spacing w:line="240" w:lineRule="auto"/>
        <w:jc w:val="both"/>
        <w:rPr>
          <w:rFonts w:ascii="Verdana" w:hAnsi="Verdana" w:cs="Arial"/>
          <w:sz w:val="24"/>
          <w:szCs w:val="24"/>
        </w:rPr>
      </w:pPr>
    </w:p>
    <w:p w14:paraId="59239671" w14:textId="2FF5AC75" w:rsidR="00890AB3" w:rsidRPr="00890AB3" w:rsidRDefault="00890AB3" w:rsidP="003D0638">
      <w:pPr>
        <w:pStyle w:val="ListParagraph"/>
        <w:spacing w:line="240" w:lineRule="auto"/>
        <w:ind w:left="0"/>
        <w:jc w:val="both"/>
        <w:rPr>
          <w:rFonts w:ascii="Verdana" w:hAnsi="Verdana" w:cs="Arial"/>
          <w:b/>
          <w:sz w:val="24"/>
          <w:szCs w:val="24"/>
        </w:rPr>
      </w:pPr>
      <w:r w:rsidRPr="00890AB3">
        <w:rPr>
          <w:rFonts w:ascii="Verdana" w:hAnsi="Verdana" w:cs="Arial"/>
          <w:b/>
          <w:sz w:val="24"/>
          <w:szCs w:val="24"/>
        </w:rPr>
        <w:lastRenderedPageBreak/>
        <w:t>Access to Instructional Materials (Rule 51 § 004.15)</w:t>
      </w:r>
    </w:p>
    <w:p w14:paraId="373A1A33" w14:textId="55692082" w:rsidR="00AF0D0F" w:rsidRDefault="00890AB3" w:rsidP="003D0638">
      <w:pPr>
        <w:pStyle w:val="ListParagraph"/>
        <w:spacing w:line="240" w:lineRule="auto"/>
        <w:jc w:val="both"/>
        <w:rPr>
          <w:rFonts w:ascii="Verdana" w:hAnsi="Verdana"/>
          <w:sz w:val="24"/>
          <w:szCs w:val="24"/>
        </w:rPr>
      </w:pPr>
      <w:r w:rsidRPr="00890AB3">
        <w:rPr>
          <w:rFonts w:ascii="Verdana" w:hAnsi="Verdana"/>
          <w:sz w:val="24"/>
          <w:szCs w:val="24"/>
        </w:rPr>
        <w:t xml:space="preserve">The school district </w:t>
      </w:r>
      <w:r w:rsidR="00044AF4">
        <w:rPr>
          <w:rFonts w:ascii="Verdana" w:hAnsi="Verdana"/>
          <w:sz w:val="24"/>
          <w:szCs w:val="24"/>
        </w:rPr>
        <w:t>may</w:t>
      </w:r>
      <w:r w:rsidRPr="00890AB3">
        <w:rPr>
          <w:rFonts w:ascii="Verdana" w:hAnsi="Verdana"/>
          <w:sz w:val="24"/>
          <w:szCs w:val="24"/>
        </w:rPr>
        <w:t xml:space="preserve"> contract with the National Instructional Materials Access Center (NIMAC) when purchasing print instructional materials and/or assures the Nebraska Department of Education that it will provide such materials to children with blindness or other children with print disabilities at the same time as other children.</w:t>
      </w:r>
    </w:p>
    <w:p w14:paraId="0F56E2D2" w14:textId="77777777" w:rsidR="00907807" w:rsidRDefault="00907807" w:rsidP="003D0638">
      <w:pPr>
        <w:spacing w:line="240" w:lineRule="auto"/>
        <w:jc w:val="both"/>
        <w:rPr>
          <w:rFonts w:ascii="Verdana" w:hAnsi="Verdana"/>
          <w:sz w:val="24"/>
          <w:szCs w:val="24"/>
        </w:rPr>
      </w:pPr>
    </w:p>
    <w:p w14:paraId="2C90FED2" w14:textId="7E6337CA" w:rsidR="00907807" w:rsidRPr="00907807" w:rsidRDefault="00907807" w:rsidP="003D0638">
      <w:pPr>
        <w:spacing w:line="240" w:lineRule="auto"/>
        <w:jc w:val="both"/>
        <w:rPr>
          <w:rFonts w:ascii="Verdana" w:hAnsi="Verdana"/>
          <w:b/>
          <w:sz w:val="24"/>
          <w:szCs w:val="24"/>
        </w:rPr>
      </w:pPr>
      <w:r w:rsidRPr="00907807">
        <w:rPr>
          <w:rFonts w:ascii="Verdana" w:hAnsi="Verdana"/>
          <w:b/>
          <w:sz w:val="24"/>
          <w:szCs w:val="24"/>
        </w:rPr>
        <w:t xml:space="preserve">Full Education Opportunity Goal </w:t>
      </w:r>
      <w:r>
        <w:rPr>
          <w:rFonts w:ascii="Verdana" w:hAnsi="Verdana"/>
          <w:b/>
          <w:sz w:val="24"/>
          <w:szCs w:val="24"/>
        </w:rPr>
        <w:t xml:space="preserve">and Program Options </w:t>
      </w:r>
      <w:r w:rsidRPr="00907807">
        <w:rPr>
          <w:rFonts w:ascii="Verdana" w:hAnsi="Verdana"/>
          <w:b/>
          <w:sz w:val="24"/>
          <w:szCs w:val="24"/>
        </w:rPr>
        <w:t>(Rule 51 § 004.11A, 34 CFR 300.109, 34 CFR 300.110)</w:t>
      </w:r>
    </w:p>
    <w:p w14:paraId="3119DB52" w14:textId="77777777" w:rsidR="00907807" w:rsidRDefault="00907807" w:rsidP="003D0638">
      <w:pPr>
        <w:spacing w:line="240" w:lineRule="auto"/>
        <w:ind w:left="720"/>
        <w:jc w:val="both"/>
        <w:rPr>
          <w:rFonts w:ascii="Verdana" w:hAnsi="Verdana"/>
          <w:sz w:val="24"/>
          <w:szCs w:val="24"/>
        </w:rPr>
      </w:pPr>
      <w:r>
        <w:rPr>
          <w:rFonts w:ascii="Verdana" w:hAnsi="Verdana"/>
          <w:sz w:val="24"/>
          <w:szCs w:val="24"/>
        </w:rPr>
        <w:t>The school district provides full educational opportunities to all children with disabilities aged birth to 21.  The school district does this, in part, by:</w:t>
      </w:r>
    </w:p>
    <w:p w14:paraId="5DB09A89" w14:textId="09F3954B" w:rsidR="00691CFA" w:rsidRDefault="00691CFA" w:rsidP="003D0638">
      <w:pPr>
        <w:pStyle w:val="ListParagraph"/>
        <w:numPr>
          <w:ilvl w:val="0"/>
          <w:numId w:val="14"/>
        </w:numPr>
        <w:spacing w:line="240" w:lineRule="auto"/>
        <w:jc w:val="both"/>
        <w:rPr>
          <w:rFonts w:ascii="Verdana" w:hAnsi="Verdana"/>
          <w:sz w:val="24"/>
          <w:szCs w:val="24"/>
        </w:rPr>
      </w:pPr>
      <w:r>
        <w:rPr>
          <w:rFonts w:ascii="Verdana" w:hAnsi="Verdana"/>
          <w:sz w:val="24"/>
          <w:szCs w:val="24"/>
        </w:rPr>
        <w:t>Offering and providing a free appropriate public education (FAPE), including special education and related services, and complying with all state and federal special education laws and regulations;</w:t>
      </w:r>
    </w:p>
    <w:p w14:paraId="0CE23A70" w14:textId="17029728" w:rsidR="00907807" w:rsidRPr="00907807" w:rsidRDefault="00907807" w:rsidP="003D0638">
      <w:pPr>
        <w:pStyle w:val="ListParagraph"/>
        <w:numPr>
          <w:ilvl w:val="0"/>
          <w:numId w:val="14"/>
        </w:numPr>
        <w:spacing w:line="240" w:lineRule="auto"/>
        <w:jc w:val="both"/>
        <w:rPr>
          <w:rFonts w:ascii="Verdana" w:hAnsi="Verdana"/>
          <w:sz w:val="24"/>
          <w:szCs w:val="24"/>
        </w:rPr>
      </w:pPr>
      <w:r>
        <w:rPr>
          <w:rFonts w:ascii="Verdana" w:hAnsi="Verdana"/>
          <w:sz w:val="24"/>
          <w:szCs w:val="24"/>
        </w:rPr>
        <w:t>M</w:t>
      </w:r>
      <w:r w:rsidRPr="00907807">
        <w:rPr>
          <w:rFonts w:ascii="Verdana" w:hAnsi="Verdana"/>
          <w:sz w:val="24"/>
          <w:szCs w:val="24"/>
        </w:rPr>
        <w:t>aking available to children with disabilities a variety of educational programs and services that are available to nondisabled children including, but not necessarily limited to, art, music, industrial arts, consumer and homemaking education, and vocation</w:t>
      </w:r>
      <w:r w:rsidR="00691CFA">
        <w:rPr>
          <w:rFonts w:ascii="Verdana" w:hAnsi="Verdana"/>
          <w:sz w:val="24"/>
          <w:szCs w:val="24"/>
        </w:rPr>
        <w:t>al education</w:t>
      </w:r>
      <w:r w:rsidRPr="00907807">
        <w:rPr>
          <w:rFonts w:ascii="Verdana" w:hAnsi="Verdana"/>
          <w:sz w:val="24"/>
          <w:szCs w:val="24"/>
        </w:rPr>
        <w:t xml:space="preserve">  </w:t>
      </w:r>
    </w:p>
    <w:p w14:paraId="4D02A520" w14:textId="6AFB28DA" w:rsidR="00907807" w:rsidRDefault="00907807"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 xml:space="preserve">Working collaboratively with parents, teachers, </w:t>
      </w:r>
      <w:r w:rsidR="00691CFA">
        <w:rPr>
          <w:rFonts w:ascii="Verdana" w:hAnsi="Verdana"/>
          <w:sz w:val="24"/>
          <w:szCs w:val="24"/>
        </w:rPr>
        <w:t xml:space="preserve">guidance counselors, other school staff members, </w:t>
      </w:r>
      <w:r>
        <w:rPr>
          <w:rFonts w:ascii="Verdana" w:hAnsi="Verdana"/>
          <w:sz w:val="24"/>
          <w:szCs w:val="24"/>
        </w:rPr>
        <w:t>community agencies, educational service units, and other school district</w:t>
      </w:r>
      <w:r w:rsidR="00691CFA">
        <w:rPr>
          <w:rFonts w:ascii="Verdana" w:hAnsi="Verdana"/>
          <w:sz w:val="24"/>
          <w:szCs w:val="24"/>
        </w:rPr>
        <w:t>s</w:t>
      </w:r>
      <w:r>
        <w:rPr>
          <w:rFonts w:ascii="Verdana" w:hAnsi="Verdana"/>
          <w:sz w:val="24"/>
          <w:szCs w:val="24"/>
        </w:rPr>
        <w:t xml:space="preserve"> to </w:t>
      </w:r>
      <w:r w:rsidR="00691CFA">
        <w:rPr>
          <w:rFonts w:ascii="Verdana" w:hAnsi="Verdana"/>
          <w:sz w:val="24"/>
          <w:szCs w:val="24"/>
        </w:rPr>
        <w:t xml:space="preserve">review and/or </w:t>
      </w:r>
      <w:r>
        <w:rPr>
          <w:rFonts w:ascii="Verdana" w:hAnsi="Verdana"/>
          <w:sz w:val="24"/>
          <w:szCs w:val="24"/>
        </w:rPr>
        <w:t xml:space="preserve">offer </w:t>
      </w:r>
      <w:r w:rsidR="00691CFA">
        <w:rPr>
          <w:rFonts w:ascii="Verdana" w:hAnsi="Verdana"/>
          <w:sz w:val="24"/>
          <w:szCs w:val="24"/>
        </w:rPr>
        <w:t>appropriate course offerings and other educational opportunities;</w:t>
      </w:r>
    </w:p>
    <w:p w14:paraId="2E8800B7" w14:textId="4CB2EE8F" w:rsidR="00907807" w:rsidRDefault="00907807"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Providing supplementary aids</w:t>
      </w:r>
      <w:r w:rsidR="00691CFA">
        <w:rPr>
          <w:rFonts w:ascii="Verdana" w:hAnsi="Verdana"/>
          <w:sz w:val="24"/>
          <w:szCs w:val="24"/>
        </w:rPr>
        <w:t xml:space="preserve">, </w:t>
      </w:r>
      <w:r>
        <w:rPr>
          <w:rFonts w:ascii="Verdana" w:hAnsi="Verdana"/>
          <w:sz w:val="24"/>
          <w:szCs w:val="24"/>
        </w:rPr>
        <w:t>services</w:t>
      </w:r>
      <w:r w:rsidR="00691CFA">
        <w:rPr>
          <w:rFonts w:ascii="Verdana" w:hAnsi="Verdana"/>
          <w:sz w:val="24"/>
          <w:szCs w:val="24"/>
        </w:rPr>
        <w:t>, and other effective supports</w:t>
      </w:r>
      <w:r>
        <w:rPr>
          <w:rFonts w:ascii="Verdana" w:hAnsi="Verdana"/>
          <w:sz w:val="24"/>
          <w:szCs w:val="24"/>
        </w:rPr>
        <w:t xml:space="preserve"> determined appropriate and necessary by the child’s IEP Team</w:t>
      </w:r>
      <w:r w:rsidR="007122EF">
        <w:rPr>
          <w:rFonts w:ascii="Verdana" w:hAnsi="Verdana"/>
          <w:sz w:val="24"/>
          <w:szCs w:val="24"/>
        </w:rPr>
        <w:t>, to ensure that students have an equal opportunity to participate in academic, nonacademic, and extracurricular services and activities;</w:t>
      </w:r>
    </w:p>
    <w:p w14:paraId="5729F82D" w14:textId="5CF81EE6" w:rsidR="007122EF" w:rsidRDefault="007122EF"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Collecting and examining data; and</w:t>
      </w:r>
    </w:p>
    <w:p w14:paraId="3E58E857" w14:textId="73D61530" w:rsidR="007122EF" w:rsidRDefault="007122EF"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Staff development activities</w:t>
      </w:r>
    </w:p>
    <w:p w14:paraId="405B21A4" w14:textId="77777777" w:rsidR="00691CFA" w:rsidRDefault="00691CFA" w:rsidP="003D0638">
      <w:pPr>
        <w:spacing w:line="240" w:lineRule="auto"/>
        <w:jc w:val="both"/>
        <w:rPr>
          <w:rFonts w:ascii="Verdana" w:hAnsi="Verdana"/>
          <w:sz w:val="24"/>
          <w:szCs w:val="24"/>
        </w:rPr>
      </w:pPr>
    </w:p>
    <w:p w14:paraId="33175E0A" w14:textId="1F53628B" w:rsidR="00691CFA" w:rsidRDefault="007122EF" w:rsidP="003D0638">
      <w:pPr>
        <w:spacing w:line="240" w:lineRule="auto"/>
        <w:ind w:left="720"/>
        <w:jc w:val="both"/>
        <w:rPr>
          <w:rFonts w:ascii="Verdana" w:hAnsi="Verdana"/>
          <w:sz w:val="24"/>
          <w:szCs w:val="24"/>
        </w:rPr>
      </w:pPr>
      <w:r>
        <w:rPr>
          <w:rFonts w:ascii="Verdana" w:hAnsi="Verdana"/>
          <w:sz w:val="24"/>
          <w:szCs w:val="24"/>
        </w:rPr>
        <w:t xml:space="preserve">The timetable for accomplishing this goal is immediate and ongoing.  </w:t>
      </w:r>
      <w:r w:rsidR="00691CFA">
        <w:rPr>
          <w:rFonts w:ascii="Verdana" w:hAnsi="Verdana"/>
          <w:sz w:val="24"/>
          <w:szCs w:val="24"/>
        </w:rPr>
        <w:t>The school district accomplishes this goal by taking the above steps on a regular, scheduled, and ongoing basis as well as on an unplanned basis when the need arises for each individual student.</w:t>
      </w:r>
    </w:p>
    <w:p w14:paraId="17FFDCCC" w14:textId="77777777" w:rsidR="00667E27" w:rsidRDefault="00667E27" w:rsidP="003D0638">
      <w:pPr>
        <w:spacing w:line="240" w:lineRule="auto"/>
        <w:jc w:val="both"/>
        <w:rPr>
          <w:rFonts w:ascii="Verdana" w:hAnsi="Verdana"/>
          <w:b/>
          <w:sz w:val="24"/>
          <w:szCs w:val="24"/>
        </w:rPr>
      </w:pPr>
    </w:p>
    <w:p w14:paraId="5C039E7E" w14:textId="7D1A07F3" w:rsidR="00667E27" w:rsidRDefault="00D445C2" w:rsidP="003D0638">
      <w:pPr>
        <w:spacing w:line="240" w:lineRule="auto"/>
        <w:jc w:val="both"/>
        <w:rPr>
          <w:rFonts w:ascii="Verdana" w:hAnsi="Verdana"/>
          <w:b/>
          <w:sz w:val="24"/>
          <w:szCs w:val="24"/>
        </w:rPr>
      </w:pPr>
      <w:r w:rsidRPr="003D0638">
        <w:rPr>
          <w:rFonts w:ascii="Verdana" w:hAnsi="Verdana"/>
          <w:b/>
          <w:sz w:val="24"/>
          <w:szCs w:val="24"/>
        </w:rPr>
        <w:t>Parent Refusal to Consent Under Rule 52</w:t>
      </w:r>
      <w:r>
        <w:rPr>
          <w:rFonts w:ascii="Verdana" w:hAnsi="Verdana"/>
          <w:b/>
          <w:sz w:val="24"/>
          <w:szCs w:val="24"/>
        </w:rPr>
        <w:t xml:space="preserve"> (Rule 52</w:t>
      </w:r>
      <w:r w:rsidRPr="00907807">
        <w:rPr>
          <w:rFonts w:ascii="Verdana" w:hAnsi="Verdana"/>
          <w:b/>
          <w:sz w:val="24"/>
          <w:szCs w:val="24"/>
        </w:rPr>
        <w:t xml:space="preserve"> §</w:t>
      </w:r>
      <w:r>
        <w:rPr>
          <w:rFonts w:ascii="Verdana" w:hAnsi="Verdana"/>
          <w:b/>
          <w:sz w:val="24"/>
          <w:szCs w:val="24"/>
        </w:rPr>
        <w:t xml:space="preserve"> 009.02K3)</w:t>
      </w:r>
    </w:p>
    <w:p w14:paraId="5459DEB2" w14:textId="0349E3DF" w:rsidR="00D445C2" w:rsidRDefault="00D445C2" w:rsidP="003D0638">
      <w:pPr>
        <w:spacing w:line="240" w:lineRule="auto"/>
        <w:ind w:left="720"/>
        <w:jc w:val="both"/>
        <w:rPr>
          <w:rFonts w:ascii="Verdana" w:hAnsi="Verdana"/>
          <w:sz w:val="24"/>
          <w:szCs w:val="24"/>
        </w:rPr>
      </w:pPr>
      <w:r>
        <w:rPr>
          <w:rFonts w:ascii="Verdana" w:hAnsi="Verdana"/>
          <w:sz w:val="24"/>
          <w:szCs w:val="24"/>
        </w:rPr>
        <w:t xml:space="preserve">If a parent refuses to provide consent under Rule 52, the school district </w:t>
      </w:r>
      <w:r w:rsidR="008F3F14">
        <w:rPr>
          <w:rFonts w:ascii="Verdana" w:hAnsi="Verdana"/>
          <w:sz w:val="24"/>
          <w:szCs w:val="24"/>
        </w:rPr>
        <w:t>may</w:t>
      </w:r>
      <w:r>
        <w:rPr>
          <w:rFonts w:ascii="Verdana" w:hAnsi="Verdana"/>
          <w:sz w:val="24"/>
          <w:szCs w:val="24"/>
        </w:rPr>
        <w:t>:</w:t>
      </w:r>
    </w:p>
    <w:p w14:paraId="0A53F3DE" w14:textId="045B1CCE" w:rsidR="00D445C2" w:rsidRDefault="00D445C2" w:rsidP="003D0638">
      <w:pPr>
        <w:pStyle w:val="ListParagraph"/>
        <w:numPr>
          <w:ilvl w:val="0"/>
          <w:numId w:val="15"/>
        </w:numPr>
        <w:spacing w:line="240" w:lineRule="auto"/>
        <w:jc w:val="both"/>
        <w:rPr>
          <w:rFonts w:ascii="Verdana" w:hAnsi="Verdana"/>
          <w:sz w:val="24"/>
          <w:szCs w:val="24"/>
        </w:rPr>
      </w:pPr>
      <w:r w:rsidRPr="003D0638">
        <w:rPr>
          <w:rFonts w:ascii="Verdana" w:hAnsi="Verdana"/>
          <w:sz w:val="24"/>
          <w:szCs w:val="24"/>
        </w:rPr>
        <w:t xml:space="preserve">Hold a meeting with the parent(s) to explain how the parent’s failure to consent affects the ability of their child to receive </w:t>
      </w:r>
      <w:r w:rsidR="00DA503A" w:rsidRPr="003D0638">
        <w:rPr>
          <w:rFonts w:ascii="Verdana" w:hAnsi="Verdana"/>
          <w:sz w:val="24"/>
          <w:szCs w:val="24"/>
        </w:rPr>
        <w:t>early intervention services</w:t>
      </w:r>
      <w:r w:rsidR="00DA503A">
        <w:rPr>
          <w:rFonts w:ascii="Verdana" w:hAnsi="Verdana"/>
          <w:sz w:val="24"/>
          <w:szCs w:val="24"/>
        </w:rPr>
        <w:t>;</w:t>
      </w:r>
    </w:p>
    <w:p w14:paraId="4C085C8E" w14:textId="4CD7692C" w:rsidR="008F3F14" w:rsidRDefault="008F3F14"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lastRenderedPageBreak/>
        <w:t>Provide the parents with written information regarding early intervention services;</w:t>
      </w:r>
    </w:p>
    <w:p w14:paraId="4CAF83AB" w14:textId="571EAA2C" w:rsidR="00DA503A" w:rsidRDefault="008F3F14"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t xml:space="preserve">Provide referrals to other agencies, if appropriate; </w:t>
      </w:r>
      <w:r w:rsidR="00DA503A">
        <w:rPr>
          <w:rFonts w:ascii="Verdana" w:hAnsi="Verdana"/>
          <w:sz w:val="24"/>
          <w:szCs w:val="24"/>
        </w:rPr>
        <w:t>and</w:t>
      </w:r>
    </w:p>
    <w:p w14:paraId="366CAA9B" w14:textId="688EA0F8" w:rsidR="00DA503A" w:rsidRDefault="00DA503A"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t>Take other actions or make such other efforts as the school district deems appropriate.</w:t>
      </w:r>
    </w:p>
    <w:p w14:paraId="13850DD7" w14:textId="77777777" w:rsidR="00DA503A" w:rsidRPr="003D0638" w:rsidRDefault="00DA503A" w:rsidP="003D0638">
      <w:pPr>
        <w:pStyle w:val="ListParagraph"/>
        <w:spacing w:line="240" w:lineRule="auto"/>
        <w:ind w:left="1080"/>
        <w:jc w:val="both"/>
        <w:rPr>
          <w:rFonts w:ascii="Verdana" w:hAnsi="Verdana"/>
          <w:sz w:val="24"/>
          <w:szCs w:val="24"/>
        </w:rPr>
      </w:pPr>
    </w:p>
    <w:p w14:paraId="6AAFEC43" w14:textId="21FFCC03" w:rsidR="00D445C2" w:rsidRDefault="00D445C2" w:rsidP="003D0638">
      <w:pPr>
        <w:spacing w:line="240" w:lineRule="auto"/>
        <w:ind w:left="720"/>
        <w:jc w:val="both"/>
        <w:rPr>
          <w:rFonts w:ascii="Verdana" w:hAnsi="Verdana"/>
          <w:sz w:val="24"/>
          <w:szCs w:val="24"/>
        </w:rPr>
      </w:pPr>
      <w:r>
        <w:rPr>
          <w:rFonts w:ascii="Verdana" w:hAnsi="Verdana"/>
          <w:sz w:val="24"/>
          <w:szCs w:val="24"/>
        </w:rPr>
        <w:t>Nothing in these procedures shall override a parent’s right to refuse to consent under section 009.03A of Rule 52.</w:t>
      </w:r>
    </w:p>
    <w:p w14:paraId="7CDDA1A2" w14:textId="77777777" w:rsidR="008717AD" w:rsidRDefault="008717AD" w:rsidP="003D0638">
      <w:pPr>
        <w:spacing w:line="240" w:lineRule="auto"/>
        <w:jc w:val="both"/>
        <w:rPr>
          <w:rFonts w:ascii="Verdana" w:hAnsi="Verdana"/>
          <w:sz w:val="24"/>
          <w:szCs w:val="24"/>
        </w:rPr>
      </w:pPr>
    </w:p>
    <w:p w14:paraId="42CCB6FB" w14:textId="63F64B9C" w:rsidR="008717AD" w:rsidRPr="003D0638" w:rsidRDefault="008717AD" w:rsidP="008717AD">
      <w:pPr>
        <w:spacing w:line="240" w:lineRule="auto"/>
        <w:jc w:val="both"/>
        <w:rPr>
          <w:rFonts w:ascii="Verdana" w:hAnsi="Verdana"/>
          <w:b/>
          <w:sz w:val="24"/>
          <w:szCs w:val="24"/>
        </w:rPr>
      </w:pPr>
      <w:r w:rsidRPr="003D0638">
        <w:rPr>
          <w:rFonts w:ascii="Verdana" w:hAnsi="Verdana"/>
          <w:b/>
          <w:sz w:val="24"/>
          <w:szCs w:val="24"/>
        </w:rPr>
        <w:t>Surrogate Parents</w:t>
      </w:r>
      <w:r>
        <w:rPr>
          <w:rFonts w:ascii="Verdana" w:hAnsi="Verdana"/>
          <w:b/>
          <w:sz w:val="24"/>
          <w:szCs w:val="24"/>
        </w:rPr>
        <w:t xml:space="preserve"> (Rule 51</w:t>
      </w:r>
      <w:r w:rsidRPr="00907807">
        <w:rPr>
          <w:rFonts w:ascii="Verdana" w:hAnsi="Verdana"/>
          <w:b/>
          <w:sz w:val="24"/>
          <w:szCs w:val="24"/>
        </w:rPr>
        <w:t xml:space="preserve"> §</w:t>
      </w:r>
      <w:r>
        <w:rPr>
          <w:rFonts w:ascii="Verdana" w:hAnsi="Verdana"/>
          <w:b/>
          <w:sz w:val="24"/>
          <w:szCs w:val="24"/>
        </w:rPr>
        <w:t xml:space="preserve"> 009.10)</w:t>
      </w:r>
    </w:p>
    <w:p w14:paraId="78A2287C" w14:textId="11E1222B" w:rsidR="008717AD" w:rsidRDefault="008717AD" w:rsidP="003D0638">
      <w:pPr>
        <w:spacing w:line="240" w:lineRule="auto"/>
        <w:ind w:left="720"/>
        <w:jc w:val="both"/>
        <w:rPr>
          <w:rFonts w:ascii="Verdana" w:hAnsi="Verdana"/>
          <w:sz w:val="24"/>
          <w:szCs w:val="24"/>
        </w:rPr>
      </w:pPr>
      <w:r>
        <w:rPr>
          <w:rFonts w:ascii="Verdana" w:hAnsi="Verdana"/>
          <w:sz w:val="24"/>
          <w:szCs w:val="24"/>
        </w:rPr>
        <w:t xml:space="preserve">Surrogate parents shall be appointed when required or allowed by Rule 51 or IDEA.  </w:t>
      </w:r>
      <w:r w:rsidRPr="008717AD">
        <w:rPr>
          <w:rFonts w:ascii="Verdana" w:hAnsi="Verdana"/>
          <w:sz w:val="24"/>
          <w:szCs w:val="24"/>
        </w:rPr>
        <w:t>If the district identifies students who may be in need of a surrogate parent, the district will:</w:t>
      </w:r>
    </w:p>
    <w:p w14:paraId="6D4256DE" w14:textId="77777777" w:rsidR="008717AD" w:rsidRPr="008717AD" w:rsidRDefault="008717AD" w:rsidP="003D0638">
      <w:pPr>
        <w:spacing w:line="240" w:lineRule="auto"/>
        <w:ind w:left="720"/>
        <w:jc w:val="both"/>
        <w:rPr>
          <w:rFonts w:ascii="Verdana" w:hAnsi="Verdana"/>
          <w:sz w:val="24"/>
          <w:szCs w:val="24"/>
        </w:rPr>
      </w:pPr>
    </w:p>
    <w:p w14:paraId="7FF8081E" w14:textId="77777777" w:rsidR="008717AD" w:rsidRPr="008717AD" w:rsidRDefault="008717AD" w:rsidP="003D0638">
      <w:pPr>
        <w:spacing w:line="240" w:lineRule="auto"/>
        <w:ind w:left="720"/>
        <w:jc w:val="both"/>
        <w:rPr>
          <w:rFonts w:ascii="Verdana" w:hAnsi="Verdana"/>
          <w:sz w:val="24"/>
          <w:szCs w:val="24"/>
        </w:rPr>
      </w:pPr>
      <w:r w:rsidRPr="008717AD">
        <w:rPr>
          <w:rFonts w:ascii="Verdana" w:hAnsi="Verdana"/>
          <w:sz w:val="24"/>
          <w:szCs w:val="24"/>
        </w:rPr>
        <w:t>1.</w:t>
      </w:r>
      <w:r w:rsidRPr="008717AD">
        <w:rPr>
          <w:rFonts w:ascii="Verdana" w:hAnsi="Verdana"/>
          <w:sz w:val="24"/>
          <w:szCs w:val="24"/>
        </w:rPr>
        <w:tab/>
        <w:t>Attempt to identify and locate the parent;</w:t>
      </w:r>
    </w:p>
    <w:p w14:paraId="695C5677" w14:textId="77777777" w:rsidR="008717AD" w:rsidRPr="008717AD" w:rsidRDefault="008717AD" w:rsidP="003D0638">
      <w:pPr>
        <w:spacing w:line="240" w:lineRule="auto"/>
        <w:ind w:left="720"/>
        <w:jc w:val="both"/>
        <w:rPr>
          <w:rFonts w:ascii="Verdana" w:hAnsi="Verdana"/>
          <w:sz w:val="24"/>
          <w:szCs w:val="24"/>
        </w:rPr>
      </w:pPr>
      <w:r w:rsidRPr="008717AD">
        <w:rPr>
          <w:rFonts w:ascii="Verdana" w:hAnsi="Verdana"/>
          <w:sz w:val="24"/>
          <w:szCs w:val="24"/>
        </w:rPr>
        <w:t>2.</w:t>
      </w:r>
      <w:r w:rsidRPr="008717AD">
        <w:rPr>
          <w:rFonts w:ascii="Verdana" w:hAnsi="Verdana"/>
          <w:sz w:val="24"/>
          <w:szCs w:val="24"/>
        </w:rPr>
        <w:tab/>
        <w:t>Investigate the legal status of those student(s); and</w:t>
      </w:r>
    </w:p>
    <w:p w14:paraId="166DFEE8"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3.</w:t>
      </w:r>
      <w:r w:rsidRPr="008717AD">
        <w:rPr>
          <w:rFonts w:ascii="Verdana" w:hAnsi="Verdana"/>
          <w:sz w:val="24"/>
          <w:szCs w:val="24"/>
        </w:rPr>
        <w:tab/>
        <w:t>If after a reasonable effort, the parents cannot be located, the school district shall ensure that the</w:t>
      </w:r>
      <w:r w:rsidRPr="008717AD">
        <w:rPr>
          <w:rFonts w:ascii="Verdana" w:hAnsi="Verdana"/>
          <w:sz w:val="24"/>
          <w:szCs w:val="24"/>
        </w:rPr>
        <w:tab/>
        <w:t xml:space="preserve"> rights of students with disabilities are protected by appointing a surrogate.</w:t>
      </w:r>
    </w:p>
    <w:p w14:paraId="14D8BE6F"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4.</w:t>
      </w:r>
      <w:r w:rsidRPr="008717AD">
        <w:rPr>
          <w:rFonts w:ascii="Verdana" w:hAnsi="Verdana"/>
          <w:sz w:val="24"/>
          <w:szCs w:val="24"/>
        </w:rPr>
        <w:tab/>
        <w:t>Surrogates will be provided sufficient training to assure they are knowledgeable as to the legal rights and educational needs of the student they are to represent.  Training will be conducted as needed.</w:t>
      </w:r>
    </w:p>
    <w:p w14:paraId="5A0E6BFC"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5.</w:t>
      </w:r>
      <w:r w:rsidRPr="008717AD">
        <w:rPr>
          <w:rFonts w:ascii="Verdana" w:hAnsi="Verdana"/>
          <w:sz w:val="24"/>
          <w:szCs w:val="24"/>
        </w:rPr>
        <w:tab/>
        <w:t>Surrogates will be appointed by the director of special education following documentation that no conflict of interest exists and completion of appropriate training or assurance that the surrogate is knowledgeable in order to represent the student.</w:t>
      </w:r>
    </w:p>
    <w:p w14:paraId="76517D35"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6.</w:t>
      </w:r>
      <w:r w:rsidRPr="008717AD">
        <w:rPr>
          <w:rFonts w:ascii="Verdana" w:hAnsi="Verdana"/>
          <w:sz w:val="24"/>
          <w:szCs w:val="24"/>
        </w:rPr>
        <w:tab/>
        <w:t>Surrogates will be monitored on a regular basis to ensure effective performance.  Should a surrogate be unable or unwilling to discharge his or her duties, a new surrogate will be appointed by the director.</w:t>
      </w:r>
    </w:p>
    <w:p w14:paraId="2F3D5237"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7.</w:t>
      </w:r>
      <w:r w:rsidRPr="008717AD">
        <w:rPr>
          <w:rFonts w:ascii="Verdana" w:hAnsi="Verdana"/>
          <w:sz w:val="24"/>
          <w:szCs w:val="24"/>
        </w:rPr>
        <w:tab/>
        <w:t>The surrogate parent shall continue to represent the student until one of the following occurs:</w:t>
      </w:r>
    </w:p>
    <w:p w14:paraId="5E87DA7A"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t>a.</w:t>
      </w:r>
      <w:r w:rsidRPr="008717AD">
        <w:rPr>
          <w:rFonts w:ascii="Verdana" w:hAnsi="Verdana"/>
          <w:sz w:val="24"/>
          <w:szCs w:val="24"/>
        </w:rPr>
        <w:tab/>
        <w:t>The student is determined to no longer be eligible for, or in need of, special education or related services except when termination from such programs is being contested;</w:t>
      </w:r>
    </w:p>
    <w:p w14:paraId="1CD553A3"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t>b.</w:t>
      </w:r>
      <w:r w:rsidRPr="008717AD">
        <w:rPr>
          <w:rFonts w:ascii="Verdana" w:hAnsi="Verdana"/>
          <w:sz w:val="24"/>
          <w:szCs w:val="24"/>
        </w:rPr>
        <w:tab/>
        <w:t>The parent, who was previously unknown, or whose whereabouts were previously unknown or a guardian or person acting as the student’s parents becomes known;  and/or,</w:t>
      </w:r>
    </w:p>
    <w:p w14:paraId="3EF65B79"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t>c.</w:t>
      </w:r>
      <w:r w:rsidRPr="008717AD">
        <w:rPr>
          <w:rFonts w:ascii="Verdana" w:hAnsi="Verdana"/>
          <w:sz w:val="24"/>
          <w:szCs w:val="24"/>
        </w:rPr>
        <w:tab/>
        <w:t>It is determined that the appointed surrogate parent no longer adequately represents the student.</w:t>
      </w:r>
    </w:p>
    <w:p w14:paraId="5D8EAC9A" w14:textId="0C2000D6" w:rsidR="008717AD" w:rsidRPr="00D445C2" w:rsidRDefault="008717AD" w:rsidP="00A41ADD">
      <w:pPr>
        <w:spacing w:line="240" w:lineRule="auto"/>
        <w:ind w:left="720" w:firstLine="720"/>
        <w:jc w:val="both"/>
        <w:rPr>
          <w:rFonts w:ascii="Verdana" w:hAnsi="Verdana"/>
          <w:sz w:val="24"/>
          <w:szCs w:val="24"/>
        </w:rPr>
      </w:pPr>
      <w:r w:rsidRPr="008717AD">
        <w:rPr>
          <w:rFonts w:ascii="Verdana" w:hAnsi="Verdana"/>
          <w:sz w:val="24"/>
          <w:szCs w:val="24"/>
        </w:rPr>
        <w:t>d.</w:t>
      </w:r>
      <w:r w:rsidRPr="008717AD">
        <w:rPr>
          <w:rFonts w:ascii="Verdana" w:hAnsi="Verdana"/>
          <w:sz w:val="24"/>
          <w:szCs w:val="24"/>
        </w:rPr>
        <w:tab/>
        <w:t>The surrogate parent’s term has expired.</w:t>
      </w:r>
    </w:p>
    <w:sectPr w:rsidR="008717AD" w:rsidRPr="00D445C2" w:rsidSect="00890AB3">
      <w:footerReference w:type="default" r:id="rId8"/>
      <w:footerReference w:type="first" r:id="rId9"/>
      <w:pgSz w:w="12240" w:h="15840"/>
      <w:pgMar w:top="1440" w:right="1296"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470F1" w14:textId="77777777" w:rsidR="00D516CE" w:rsidRDefault="00D516CE" w:rsidP="00D40AAF">
      <w:pPr>
        <w:spacing w:line="240" w:lineRule="auto"/>
      </w:pPr>
      <w:r>
        <w:separator/>
      </w:r>
    </w:p>
  </w:endnote>
  <w:endnote w:type="continuationSeparator" w:id="0">
    <w:p w14:paraId="61B23DCD" w14:textId="77777777" w:rsidR="00D516CE" w:rsidRDefault="00D516CE" w:rsidP="00D40AAF">
      <w:pPr>
        <w:spacing w:line="240" w:lineRule="auto"/>
      </w:pPr>
      <w:r>
        <w:continuationSeparator/>
      </w:r>
    </w:p>
  </w:endnote>
  <w:endnote w:type="continuationNotice" w:id="1">
    <w:p w14:paraId="415CF4AF" w14:textId="77777777" w:rsidR="00D516CE" w:rsidRDefault="00D516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BDBE9" w14:textId="77777777" w:rsidR="0006096F" w:rsidRPr="00155A77" w:rsidRDefault="0006096F" w:rsidP="00D40AAF">
    <w:pPr>
      <w:pStyle w:val="Footer"/>
      <w:jc w:val="center"/>
      <w:rPr>
        <w:rFonts w:ascii="Verdana" w:hAnsi="Verdana"/>
      </w:rPr>
    </w:pPr>
    <w:r w:rsidRPr="00155A77">
      <w:rPr>
        <w:rFonts w:ascii="Verdana" w:hAnsi="Verdana"/>
      </w:rPr>
      <w:t xml:space="preserve">Page </w:t>
    </w:r>
    <w:r w:rsidRPr="00155A77">
      <w:rPr>
        <w:rFonts w:ascii="Verdana" w:hAnsi="Verdana"/>
      </w:rPr>
      <w:fldChar w:fldCharType="begin"/>
    </w:r>
    <w:r w:rsidRPr="00155A77">
      <w:rPr>
        <w:rFonts w:ascii="Verdana" w:hAnsi="Verdana"/>
      </w:rPr>
      <w:instrText xml:space="preserve"> PAGE </w:instrText>
    </w:r>
    <w:r w:rsidRPr="00155A77">
      <w:rPr>
        <w:rFonts w:ascii="Verdana" w:hAnsi="Verdana"/>
      </w:rPr>
      <w:fldChar w:fldCharType="separate"/>
    </w:r>
    <w:r w:rsidR="00F90BE1">
      <w:rPr>
        <w:rFonts w:ascii="Verdana" w:hAnsi="Verdana"/>
        <w:noProof/>
      </w:rPr>
      <w:t>11</w:t>
    </w:r>
    <w:r w:rsidRPr="00155A77">
      <w:rPr>
        <w:rFonts w:ascii="Verdana" w:hAnsi="Verdana"/>
      </w:rPr>
      <w:fldChar w:fldCharType="end"/>
    </w:r>
    <w:r w:rsidRPr="00155A77">
      <w:rPr>
        <w:rFonts w:ascii="Verdana" w:hAnsi="Verdana"/>
      </w:rPr>
      <w:t xml:space="preserve"> of </w:t>
    </w:r>
    <w:r w:rsidRPr="00155A77">
      <w:rPr>
        <w:rFonts w:ascii="Verdana" w:hAnsi="Verdana"/>
      </w:rPr>
      <w:fldChar w:fldCharType="begin"/>
    </w:r>
    <w:r w:rsidRPr="00155A77">
      <w:rPr>
        <w:rFonts w:ascii="Verdana" w:hAnsi="Verdana"/>
      </w:rPr>
      <w:instrText xml:space="preserve"> NUMPAGES  </w:instrText>
    </w:r>
    <w:r w:rsidRPr="00155A77">
      <w:rPr>
        <w:rFonts w:ascii="Verdana" w:hAnsi="Verdana"/>
      </w:rPr>
      <w:fldChar w:fldCharType="separate"/>
    </w:r>
    <w:r w:rsidR="00F90BE1">
      <w:rPr>
        <w:rFonts w:ascii="Verdana" w:hAnsi="Verdana"/>
        <w:noProof/>
      </w:rPr>
      <w:t>11</w:t>
    </w:r>
    <w:r w:rsidRPr="00155A77">
      <w:rPr>
        <w:rFonts w:ascii="Verdana" w:hAnsi="Verdana"/>
      </w:rPr>
      <w:fldChar w:fldCharType="end"/>
    </w:r>
  </w:p>
  <w:p w14:paraId="21005B21" w14:textId="77777777" w:rsidR="0006096F" w:rsidRDefault="000609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rPr>
      <w:id w:val="-1130626498"/>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141826B1" w14:textId="40FB026C" w:rsidR="00155A77" w:rsidRPr="00155A77" w:rsidRDefault="00155A77">
            <w:pPr>
              <w:pStyle w:val="Footer"/>
              <w:jc w:val="center"/>
              <w:rPr>
                <w:rFonts w:ascii="Verdana" w:hAnsi="Verdana"/>
              </w:rPr>
            </w:pPr>
            <w:r w:rsidRPr="00155A77">
              <w:rPr>
                <w:rFonts w:ascii="Verdana" w:hAnsi="Verdana"/>
              </w:rPr>
              <w:t xml:space="preserve">Page </w:t>
            </w:r>
            <w:r w:rsidRPr="00155A77">
              <w:rPr>
                <w:rFonts w:ascii="Verdana" w:hAnsi="Verdana"/>
                <w:bCs/>
              </w:rPr>
              <w:fldChar w:fldCharType="begin"/>
            </w:r>
            <w:r w:rsidRPr="00155A77">
              <w:rPr>
                <w:rFonts w:ascii="Verdana" w:hAnsi="Verdana"/>
                <w:bCs/>
              </w:rPr>
              <w:instrText xml:space="preserve"> PAGE </w:instrText>
            </w:r>
            <w:r w:rsidRPr="00155A77">
              <w:rPr>
                <w:rFonts w:ascii="Verdana" w:hAnsi="Verdana"/>
                <w:bCs/>
              </w:rPr>
              <w:fldChar w:fldCharType="separate"/>
            </w:r>
            <w:r w:rsidR="00F90BE1">
              <w:rPr>
                <w:rFonts w:ascii="Verdana" w:hAnsi="Verdana"/>
                <w:bCs/>
                <w:noProof/>
              </w:rPr>
              <w:t>1</w:t>
            </w:r>
            <w:r w:rsidRPr="00155A77">
              <w:rPr>
                <w:rFonts w:ascii="Verdana" w:hAnsi="Verdana"/>
                <w:bCs/>
              </w:rPr>
              <w:fldChar w:fldCharType="end"/>
            </w:r>
            <w:r w:rsidRPr="00155A77">
              <w:rPr>
                <w:rFonts w:ascii="Verdana" w:hAnsi="Verdana"/>
              </w:rPr>
              <w:t xml:space="preserve"> of </w:t>
            </w:r>
            <w:r w:rsidRPr="00155A77">
              <w:rPr>
                <w:rFonts w:ascii="Verdana" w:hAnsi="Verdana"/>
                <w:bCs/>
              </w:rPr>
              <w:fldChar w:fldCharType="begin"/>
            </w:r>
            <w:r w:rsidRPr="00155A77">
              <w:rPr>
                <w:rFonts w:ascii="Verdana" w:hAnsi="Verdana"/>
                <w:bCs/>
              </w:rPr>
              <w:instrText xml:space="preserve"> NUMPAGES  </w:instrText>
            </w:r>
            <w:r w:rsidRPr="00155A77">
              <w:rPr>
                <w:rFonts w:ascii="Verdana" w:hAnsi="Verdana"/>
                <w:bCs/>
              </w:rPr>
              <w:fldChar w:fldCharType="separate"/>
            </w:r>
            <w:r w:rsidR="00F90BE1">
              <w:rPr>
                <w:rFonts w:ascii="Verdana" w:hAnsi="Verdana"/>
                <w:bCs/>
                <w:noProof/>
              </w:rPr>
              <w:t>11</w:t>
            </w:r>
            <w:r w:rsidRPr="00155A77">
              <w:rPr>
                <w:rFonts w:ascii="Verdana" w:hAnsi="Verdana"/>
                <w:bCs/>
              </w:rPr>
              <w:fldChar w:fldCharType="end"/>
            </w:r>
          </w:p>
        </w:sdtContent>
      </w:sdt>
    </w:sdtContent>
  </w:sdt>
  <w:p w14:paraId="5E11D69F" w14:textId="77777777" w:rsidR="00155A77" w:rsidRDefault="00155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F144F" w14:textId="77777777" w:rsidR="00D516CE" w:rsidRDefault="00D516CE" w:rsidP="00D40AAF">
      <w:pPr>
        <w:spacing w:line="240" w:lineRule="auto"/>
      </w:pPr>
      <w:r>
        <w:separator/>
      </w:r>
    </w:p>
  </w:footnote>
  <w:footnote w:type="continuationSeparator" w:id="0">
    <w:p w14:paraId="30866C57" w14:textId="77777777" w:rsidR="00D516CE" w:rsidRDefault="00D516CE" w:rsidP="00D40AAF">
      <w:pPr>
        <w:spacing w:line="240" w:lineRule="auto"/>
      </w:pPr>
      <w:r>
        <w:continuationSeparator/>
      </w:r>
    </w:p>
  </w:footnote>
  <w:footnote w:type="continuationNotice" w:id="1">
    <w:p w14:paraId="36F124EA" w14:textId="77777777" w:rsidR="00D516CE" w:rsidRDefault="00D516C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A2B4D"/>
    <w:multiLevelType w:val="hybridMultilevel"/>
    <w:tmpl w:val="CBBA5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BF47CD"/>
    <w:multiLevelType w:val="hybridMultilevel"/>
    <w:tmpl w:val="AD761BE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6EB77F3"/>
    <w:multiLevelType w:val="hybridMultilevel"/>
    <w:tmpl w:val="07C67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212435C"/>
    <w:multiLevelType w:val="hybridMultilevel"/>
    <w:tmpl w:val="B2087CF2"/>
    <w:lvl w:ilvl="0" w:tplc="94E814C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F92DD9"/>
    <w:multiLevelType w:val="hybridMultilevel"/>
    <w:tmpl w:val="17149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154152"/>
    <w:multiLevelType w:val="hybridMultilevel"/>
    <w:tmpl w:val="476662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9329F5"/>
    <w:multiLevelType w:val="hybridMultilevel"/>
    <w:tmpl w:val="7310B384"/>
    <w:lvl w:ilvl="0" w:tplc="D996EDA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BD12B2A"/>
    <w:multiLevelType w:val="hybridMultilevel"/>
    <w:tmpl w:val="4D623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C503752"/>
    <w:multiLevelType w:val="hybridMultilevel"/>
    <w:tmpl w:val="3A321A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E73C3D"/>
    <w:multiLevelType w:val="hybridMultilevel"/>
    <w:tmpl w:val="7736CC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68F36E7"/>
    <w:multiLevelType w:val="hybridMultilevel"/>
    <w:tmpl w:val="1A96764E"/>
    <w:lvl w:ilvl="0" w:tplc="60668B9A">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984D4F"/>
    <w:multiLevelType w:val="hybridMultilevel"/>
    <w:tmpl w:val="0ADE6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984130F"/>
    <w:multiLevelType w:val="hybridMultilevel"/>
    <w:tmpl w:val="C4661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B257D32"/>
    <w:multiLevelType w:val="hybridMultilevel"/>
    <w:tmpl w:val="B2087CF2"/>
    <w:lvl w:ilvl="0" w:tplc="94E814C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3"/>
  </w:num>
  <w:num w:numId="3">
    <w:abstractNumId w:val="10"/>
  </w:num>
  <w:num w:numId="4">
    <w:abstractNumId w:val="13"/>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4"/>
  </w:num>
  <w:num w:numId="10">
    <w:abstractNumId w:val="7"/>
  </w:num>
  <w:num w:numId="11">
    <w:abstractNumId w:val="9"/>
  </w:num>
  <w:num w:numId="12">
    <w:abstractNumId w:val="0"/>
  </w:num>
  <w:num w:numId="13">
    <w:abstractNumId w:val="12"/>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78A"/>
    <w:rsid w:val="00044AF4"/>
    <w:rsid w:val="0006096F"/>
    <w:rsid w:val="0008119C"/>
    <w:rsid w:val="00097E2C"/>
    <w:rsid w:val="000B0037"/>
    <w:rsid w:val="000B2FD2"/>
    <w:rsid w:val="000C4D5E"/>
    <w:rsid w:val="000D0FED"/>
    <w:rsid w:val="000D3180"/>
    <w:rsid w:val="000E1F02"/>
    <w:rsid w:val="001111B6"/>
    <w:rsid w:val="0012313D"/>
    <w:rsid w:val="0012685B"/>
    <w:rsid w:val="00153587"/>
    <w:rsid w:val="00155A77"/>
    <w:rsid w:val="0016478A"/>
    <w:rsid w:val="001B5376"/>
    <w:rsid w:val="001C7DFE"/>
    <w:rsid w:val="001D34CE"/>
    <w:rsid w:val="001D6C81"/>
    <w:rsid w:val="001E0843"/>
    <w:rsid w:val="00245AA7"/>
    <w:rsid w:val="00257B58"/>
    <w:rsid w:val="002636EC"/>
    <w:rsid w:val="002822DF"/>
    <w:rsid w:val="002A22EF"/>
    <w:rsid w:val="002B13B8"/>
    <w:rsid w:val="002B21AB"/>
    <w:rsid w:val="002E7251"/>
    <w:rsid w:val="002F1F47"/>
    <w:rsid w:val="00341C2C"/>
    <w:rsid w:val="00361FA0"/>
    <w:rsid w:val="00380B8E"/>
    <w:rsid w:val="003A0C9F"/>
    <w:rsid w:val="003C3D13"/>
    <w:rsid w:val="003C740E"/>
    <w:rsid w:val="003D0638"/>
    <w:rsid w:val="00430E2D"/>
    <w:rsid w:val="00465973"/>
    <w:rsid w:val="00466424"/>
    <w:rsid w:val="004C783D"/>
    <w:rsid w:val="004F7136"/>
    <w:rsid w:val="004F7947"/>
    <w:rsid w:val="005050FC"/>
    <w:rsid w:val="00516699"/>
    <w:rsid w:val="0052045D"/>
    <w:rsid w:val="005416D1"/>
    <w:rsid w:val="00566764"/>
    <w:rsid w:val="005953C3"/>
    <w:rsid w:val="005A453E"/>
    <w:rsid w:val="005C19DE"/>
    <w:rsid w:val="005D2B68"/>
    <w:rsid w:val="005E73FE"/>
    <w:rsid w:val="005F2206"/>
    <w:rsid w:val="005F2AF8"/>
    <w:rsid w:val="00607E53"/>
    <w:rsid w:val="006343E7"/>
    <w:rsid w:val="00645900"/>
    <w:rsid w:val="00667E27"/>
    <w:rsid w:val="00691CFA"/>
    <w:rsid w:val="006A2982"/>
    <w:rsid w:val="006C511F"/>
    <w:rsid w:val="006C744E"/>
    <w:rsid w:val="006D2AFB"/>
    <w:rsid w:val="006D5D6D"/>
    <w:rsid w:val="007122EF"/>
    <w:rsid w:val="00750786"/>
    <w:rsid w:val="00767F5E"/>
    <w:rsid w:val="0077135D"/>
    <w:rsid w:val="00787595"/>
    <w:rsid w:val="00791868"/>
    <w:rsid w:val="007B2B96"/>
    <w:rsid w:val="007B7CAB"/>
    <w:rsid w:val="0082118D"/>
    <w:rsid w:val="00824718"/>
    <w:rsid w:val="00824C54"/>
    <w:rsid w:val="008438DF"/>
    <w:rsid w:val="008717AD"/>
    <w:rsid w:val="00871CE7"/>
    <w:rsid w:val="008861BB"/>
    <w:rsid w:val="00890AB3"/>
    <w:rsid w:val="008B0935"/>
    <w:rsid w:val="008D21DC"/>
    <w:rsid w:val="008F3F14"/>
    <w:rsid w:val="00907807"/>
    <w:rsid w:val="00917561"/>
    <w:rsid w:val="00920D0E"/>
    <w:rsid w:val="0093229A"/>
    <w:rsid w:val="00936D68"/>
    <w:rsid w:val="009947BE"/>
    <w:rsid w:val="009A5B70"/>
    <w:rsid w:val="009C4165"/>
    <w:rsid w:val="009E5E33"/>
    <w:rsid w:val="00A007B0"/>
    <w:rsid w:val="00A03305"/>
    <w:rsid w:val="00A07915"/>
    <w:rsid w:val="00A21902"/>
    <w:rsid w:val="00A41ADD"/>
    <w:rsid w:val="00A47DED"/>
    <w:rsid w:val="00A518B4"/>
    <w:rsid w:val="00A55930"/>
    <w:rsid w:val="00A67B57"/>
    <w:rsid w:val="00A73386"/>
    <w:rsid w:val="00AA625E"/>
    <w:rsid w:val="00AF0D0F"/>
    <w:rsid w:val="00B36F3F"/>
    <w:rsid w:val="00B37A77"/>
    <w:rsid w:val="00B72A45"/>
    <w:rsid w:val="00B87E5A"/>
    <w:rsid w:val="00BD32E1"/>
    <w:rsid w:val="00C06A59"/>
    <w:rsid w:val="00C538E9"/>
    <w:rsid w:val="00C832A3"/>
    <w:rsid w:val="00C87FFE"/>
    <w:rsid w:val="00C9781B"/>
    <w:rsid w:val="00CA2838"/>
    <w:rsid w:val="00D225E1"/>
    <w:rsid w:val="00D24707"/>
    <w:rsid w:val="00D34D85"/>
    <w:rsid w:val="00D40AAF"/>
    <w:rsid w:val="00D445C2"/>
    <w:rsid w:val="00D516CE"/>
    <w:rsid w:val="00D711D3"/>
    <w:rsid w:val="00D73782"/>
    <w:rsid w:val="00D90FEE"/>
    <w:rsid w:val="00DA3319"/>
    <w:rsid w:val="00DA503A"/>
    <w:rsid w:val="00DB7F2C"/>
    <w:rsid w:val="00DD62D8"/>
    <w:rsid w:val="00DE1017"/>
    <w:rsid w:val="00E17642"/>
    <w:rsid w:val="00E269F3"/>
    <w:rsid w:val="00E33C33"/>
    <w:rsid w:val="00E81424"/>
    <w:rsid w:val="00E82CA8"/>
    <w:rsid w:val="00EE10AE"/>
    <w:rsid w:val="00F02979"/>
    <w:rsid w:val="00F17E0E"/>
    <w:rsid w:val="00F4255F"/>
    <w:rsid w:val="00F766A7"/>
    <w:rsid w:val="00F90BE1"/>
    <w:rsid w:val="00FA2454"/>
    <w:rsid w:val="00FB13B6"/>
    <w:rsid w:val="00FF4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FFEDA-0282-4FB0-91FF-3D59DC97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8DF"/>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78A"/>
    <w:pPr>
      <w:ind w:left="720"/>
      <w:contextualSpacing/>
    </w:pPr>
  </w:style>
  <w:style w:type="paragraph" w:styleId="Header">
    <w:name w:val="header"/>
    <w:basedOn w:val="Normal"/>
    <w:link w:val="HeaderChar"/>
    <w:uiPriority w:val="99"/>
    <w:unhideWhenUsed/>
    <w:rsid w:val="00D40AAF"/>
    <w:pPr>
      <w:tabs>
        <w:tab w:val="center" w:pos="4680"/>
        <w:tab w:val="right" w:pos="9360"/>
      </w:tabs>
    </w:pPr>
  </w:style>
  <w:style w:type="character" w:customStyle="1" w:styleId="HeaderChar">
    <w:name w:val="Header Char"/>
    <w:basedOn w:val="DefaultParagraphFont"/>
    <w:link w:val="Header"/>
    <w:uiPriority w:val="99"/>
    <w:rsid w:val="00D40AAF"/>
    <w:rPr>
      <w:sz w:val="22"/>
      <w:szCs w:val="22"/>
    </w:rPr>
  </w:style>
  <w:style w:type="paragraph" w:styleId="Footer">
    <w:name w:val="footer"/>
    <w:basedOn w:val="Normal"/>
    <w:link w:val="FooterChar"/>
    <w:uiPriority w:val="99"/>
    <w:unhideWhenUsed/>
    <w:rsid w:val="00D40AAF"/>
    <w:pPr>
      <w:tabs>
        <w:tab w:val="center" w:pos="4680"/>
        <w:tab w:val="right" w:pos="9360"/>
      </w:tabs>
    </w:pPr>
  </w:style>
  <w:style w:type="character" w:customStyle="1" w:styleId="FooterChar">
    <w:name w:val="Footer Char"/>
    <w:basedOn w:val="DefaultParagraphFont"/>
    <w:link w:val="Footer"/>
    <w:uiPriority w:val="99"/>
    <w:rsid w:val="00D40AAF"/>
    <w:rPr>
      <w:sz w:val="22"/>
      <w:szCs w:val="22"/>
    </w:rPr>
  </w:style>
  <w:style w:type="paragraph" w:styleId="BalloonText">
    <w:name w:val="Balloon Text"/>
    <w:basedOn w:val="Normal"/>
    <w:link w:val="BalloonTextChar"/>
    <w:uiPriority w:val="99"/>
    <w:semiHidden/>
    <w:unhideWhenUsed/>
    <w:rsid w:val="00D40A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AAF"/>
    <w:rPr>
      <w:rFonts w:ascii="Tahoma" w:hAnsi="Tahoma" w:cs="Tahoma"/>
      <w:sz w:val="16"/>
      <w:szCs w:val="16"/>
    </w:rPr>
  </w:style>
  <w:style w:type="character" w:styleId="CommentReference">
    <w:name w:val="annotation reference"/>
    <w:basedOn w:val="DefaultParagraphFont"/>
    <w:uiPriority w:val="99"/>
    <w:semiHidden/>
    <w:unhideWhenUsed/>
    <w:rsid w:val="00516699"/>
    <w:rPr>
      <w:sz w:val="16"/>
      <w:szCs w:val="16"/>
    </w:rPr>
  </w:style>
  <w:style w:type="paragraph" w:styleId="CommentText">
    <w:name w:val="annotation text"/>
    <w:basedOn w:val="Normal"/>
    <w:link w:val="CommentTextChar"/>
    <w:uiPriority w:val="99"/>
    <w:semiHidden/>
    <w:unhideWhenUsed/>
    <w:rsid w:val="00516699"/>
    <w:pPr>
      <w:spacing w:line="240" w:lineRule="auto"/>
    </w:pPr>
    <w:rPr>
      <w:sz w:val="20"/>
      <w:szCs w:val="20"/>
    </w:rPr>
  </w:style>
  <w:style w:type="character" w:customStyle="1" w:styleId="CommentTextChar">
    <w:name w:val="Comment Text Char"/>
    <w:basedOn w:val="DefaultParagraphFont"/>
    <w:link w:val="CommentText"/>
    <w:uiPriority w:val="99"/>
    <w:semiHidden/>
    <w:rsid w:val="00516699"/>
  </w:style>
  <w:style w:type="paragraph" w:styleId="CommentSubject">
    <w:name w:val="annotation subject"/>
    <w:basedOn w:val="CommentText"/>
    <w:next w:val="CommentText"/>
    <w:link w:val="CommentSubjectChar"/>
    <w:uiPriority w:val="99"/>
    <w:semiHidden/>
    <w:unhideWhenUsed/>
    <w:rsid w:val="00516699"/>
    <w:rPr>
      <w:b/>
      <w:bCs/>
    </w:rPr>
  </w:style>
  <w:style w:type="character" w:customStyle="1" w:styleId="CommentSubjectChar">
    <w:name w:val="Comment Subject Char"/>
    <w:basedOn w:val="CommentTextChar"/>
    <w:link w:val="CommentSubject"/>
    <w:uiPriority w:val="99"/>
    <w:semiHidden/>
    <w:rsid w:val="005166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5380">
      <w:bodyDiv w:val="1"/>
      <w:marLeft w:val="0"/>
      <w:marRight w:val="0"/>
      <w:marTop w:val="0"/>
      <w:marBottom w:val="0"/>
      <w:divBdr>
        <w:top w:val="none" w:sz="0" w:space="0" w:color="auto"/>
        <w:left w:val="none" w:sz="0" w:space="0" w:color="auto"/>
        <w:bottom w:val="none" w:sz="0" w:space="0" w:color="auto"/>
        <w:right w:val="none" w:sz="0" w:space="0" w:color="auto"/>
      </w:divBdr>
    </w:div>
    <w:div w:id="749892287">
      <w:bodyDiv w:val="1"/>
      <w:marLeft w:val="0"/>
      <w:marRight w:val="0"/>
      <w:marTop w:val="0"/>
      <w:marBottom w:val="0"/>
      <w:divBdr>
        <w:top w:val="none" w:sz="0" w:space="0" w:color="auto"/>
        <w:left w:val="none" w:sz="0" w:space="0" w:color="auto"/>
        <w:bottom w:val="none" w:sz="0" w:space="0" w:color="auto"/>
        <w:right w:val="none" w:sz="0" w:space="0" w:color="auto"/>
      </w:divBdr>
    </w:div>
    <w:div w:id="953092569">
      <w:bodyDiv w:val="1"/>
      <w:marLeft w:val="0"/>
      <w:marRight w:val="0"/>
      <w:marTop w:val="0"/>
      <w:marBottom w:val="0"/>
      <w:divBdr>
        <w:top w:val="none" w:sz="0" w:space="0" w:color="auto"/>
        <w:left w:val="none" w:sz="0" w:space="0" w:color="auto"/>
        <w:bottom w:val="none" w:sz="0" w:space="0" w:color="auto"/>
        <w:right w:val="none" w:sz="0" w:space="0" w:color="auto"/>
      </w:divBdr>
    </w:div>
    <w:div w:id="1574663347">
      <w:bodyDiv w:val="1"/>
      <w:marLeft w:val="0"/>
      <w:marRight w:val="0"/>
      <w:marTop w:val="0"/>
      <w:marBottom w:val="0"/>
      <w:divBdr>
        <w:top w:val="none" w:sz="0" w:space="0" w:color="auto"/>
        <w:left w:val="none" w:sz="0" w:space="0" w:color="auto"/>
        <w:bottom w:val="none" w:sz="0" w:space="0" w:color="auto"/>
        <w:right w:val="none" w:sz="0" w:space="0" w:color="auto"/>
      </w:divBdr>
    </w:div>
    <w:div w:id="197390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91B95-949A-4267-A11C-D95EF9B0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3954</Words>
  <Characters>22540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A Haase</dc:creator>
  <cp:keywords/>
  <cp:lastModifiedBy>Shari Spaulding</cp:lastModifiedBy>
  <cp:revision>2</cp:revision>
  <cp:lastPrinted>2010-03-17T18:16:00Z</cp:lastPrinted>
  <dcterms:created xsi:type="dcterms:W3CDTF">2017-09-12T19:55:00Z</dcterms:created>
  <dcterms:modified xsi:type="dcterms:W3CDTF">2017-09-12T19:55:00Z</dcterms:modified>
</cp:coreProperties>
</file>