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E74D8F" w14:textId="77777777" w:rsidR="003E3AE4" w:rsidRPr="00A57C8C" w:rsidRDefault="003E3AE4">
      <w:pPr>
        <w:jc w:val="center"/>
        <w:rPr>
          <w:rFonts w:ascii="Verdana" w:hAnsi="Verdana" w:cs="Arial"/>
          <w:b/>
          <w:bCs/>
        </w:rPr>
      </w:pPr>
      <w:bookmarkStart w:id="0" w:name="_GoBack"/>
      <w:bookmarkEnd w:id="0"/>
      <w:r w:rsidRPr="00A57C8C">
        <w:rPr>
          <w:rFonts w:ascii="Verdana" w:hAnsi="Verdana" w:cs="Arial"/>
          <w:b/>
          <w:bCs/>
        </w:rPr>
        <w:t>3001</w:t>
      </w:r>
    </w:p>
    <w:p w14:paraId="6B9752EB" w14:textId="7DAAEC0F" w:rsidR="003E3AE4" w:rsidRPr="00A57C8C" w:rsidRDefault="003E3AE4">
      <w:pPr>
        <w:jc w:val="center"/>
        <w:rPr>
          <w:rFonts w:ascii="Verdana" w:hAnsi="Verdana" w:cs="Arial"/>
        </w:rPr>
      </w:pPr>
      <w:r w:rsidRPr="00A57C8C">
        <w:rPr>
          <w:rFonts w:ascii="Verdana" w:hAnsi="Verdana" w:cs="Arial"/>
          <w:b/>
          <w:bCs/>
        </w:rPr>
        <w:t>Budget</w:t>
      </w:r>
    </w:p>
    <w:p w14:paraId="2754F7C2" w14:textId="77777777" w:rsidR="003E3AE4" w:rsidRPr="00A57C8C" w:rsidRDefault="003E3AE4">
      <w:pPr>
        <w:jc w:val="both"/>
        <w:rPr>
          <w:rFonts w:ascii="Verdana" w:hAnsi="Verdana" w:cs="Arial"/>
        </w:rPr>
      </w:pPr>
    </w:p>
    <w:p w14:paraId="01B1A705" w14:textId="77777777" w:rsidR="003E3AE4" w:rsidRPr="00A57C8C" w:rsidRDefault="003E3AE4">
      <w:pPr>
        <w:jc w:val="both"/>
        <w:rPr>
          <w:rFonts w:ascii="Verdana" w:hAnsi="Verdana" w:cs="Arial"/>
        </w:rPr>
      </w:pPr>
      <w:r w:rsidRPr="00A57C8C">
        <w:rPr>
          <w:rFonts w:ascii="Verdana" w:hAnsi="Verdana" w:cs="Arial"/>
        </w:rPr>
        <w:t xml:space="preserve">The board of education shall adopt a budget each year to support the school district’s programs and services for the ensuing fiscal year.   The superintendent of schools shall be responsible for developing the budget subject to the direction and decisions of the board.  The budget document shall be under continuous development, based upon the requirements of the adopted educational program. </w:t>
      </w:r>
    </w:p>
    <w:p w14:paraId="1761209E" w14:textId="77777777" w:rsidR="003E3AE4" w:rsidRPr="00A57C8C" w:rsidRDefault="003E3AE4">
      <w:pPr>
        <w:jc w:val="both"/>
        <w:rPr>
          <w:rFonts w:ascii="Verdana" w:hAnsi="Verdana" w:cs="Arial"/>
        </w:rPr>
      </w:pPr>
    </w:p>
    <w:p w14:paraId="042D10EA" w14:textId="55796F47" w:rsidR="003E3AE4" w:rsidRDefault="00496AD6">
      <w:pPr>
        <w:jc w:val="both"/>
        <w:rPr>
          <w:rFonts w:ascii="Verdana" w:hAnsi="Verdana" w:cs="Arial"/>
        </w:rPr>
      </w:pPr>
      <w:r>
        <w:rPr>
          <w:rFonts w:ascii="Verdana" w:hAnsi="Verdana" w:cs="Arial"/>
          <w:b/>
          <w:bCs/>
        </w:rPr>
        <w:t xml:space="preserve">Proposed Budget.  </w:t>
      </w:r>
      <w:r w:rsidR="003E3AE4" w:rsidRPr="00A57C8C">
        <w:rPr>
          <w:rFonts w:ascii="Verdana" w:hAnsi="Verdana" w:cs="Arial"/>
        </w:rPr>
        <w:t>The superintendent shall prepare the proposed budget in accordance with board policies and goals, state statutes</w:t>
      </w:r>
      <w:r>
        <w:rPr>
          <w:rFonts w:ascii="Verdana" w:hAnsi="Verdana" w:cs="Arial"/>
        </w:rPr>
        <w:t>,</w:t>
      </w:r>
      <w:r w:rsidR="003E3AE4" w:rsidRPr="00A57C8C">
        <w:rPr>
          <w:rFonts w:ascii="Verdana" w:hAnsi="Verdana" w:cs="Arial"/>
        </w:rPr>
        <w:t xml:space="preserve"> and regulations.  As the district’s spending plan, the budget will be based on up-to-date revenue estimates, and will reflect the assessed needs and programs approved by the board.</w:t>
      </w:r>
    </w:p>
    <w:p w14:paraId="5123AC79" w14:textId="609C87FB" w:rsidR="00496AD6" w:rsidRDefault="00496AD6">
      <w:pPr>
        <w:jc w:val="both"/>
        <w:rPr>
          <w:rFonts w:ascii="Verdana" w:hAnsi="Verdana" w:cs="Arial"/>
        </w:rPr>
      </w:pPr>
    </w:p>
    <w:p w14:paraId="38FD5C3B" w14:textId="6545C181" w:rsidR="00496AD6" w:rsidRPr="00496AD6" w:rsidRDefault="00496AD6" w:rsidP="00496AD6">
      <w:pPr>
        <w:jc w:val="both"/>
        <w:rPr>
          <w:rFonts w:ascii="Verdana" w:hAnsi="Verdana" w:cs="Arial"/>
        </w:rPr>
      </w:pPr>
      <w:r w:rsidRPr="00496AD6">
        <w:rPr>
          <w:rFonts w:ascii="Verdana" w:hAnsi="Verdana" w:cs="Arial"/>
          <w:b/>
          <w:bCs/>
        </w:rPr>
        <w:t>Budget Hearing Notice.</w:t>
      </w:r>
      <w:r>
        <w:rPr>
          <w:rFonts w:ascii="Verdana" w:hAnsi="Verdana" w:cs="Arial"/>
        </w:rPr>
        <w:t xml:space="preserve">  </w:t>
      </w:r>
      <w:r w:rsidRPr="00496AD6">
        <w:rPr>
          <w:rFonts w:ascii="Verdana" w:hAnsi="Verdana" w:cs="Arial"/>
        </w:rPr>
        <w:t xml:space="preserve">Notice of place and time of </w:t>
      </w:r>
      <w:r>
        <w:rPr>
          <w:rFonts w:ascii="Verdana" w:hAnsi="Verdana" w:cs="Arial"/>
        </w:rPr>
        <w:t>the</w:t>
      </w:r>
      <w:r w:rsidRPr="00496AD6">
        <w:rPr>
          <w:rFonts w:ascii="Verdana" w:hAnsi="Verdana" w:cs="Arial"/>
        </w:rPr>
        <w:t xml:space="preserve"> hearing, together with</w:t>
      </w:r>
      <w:r>
        <w:rPr>
          <w:rFonts w:ascii="Verdana" w:hAnsi="Verdana" w:cs="Arial"/>
        </w:rPr>
        <w:t xml:space="preserve"> </w:t>
      </w:r>
      <w:r w:rsidRPr="00496AD6">
        <w:rPr>
          <w:rFonts w:ascii="Verdana" w:hAnsi="Verdana" w:cs="Arial"/>
        </w:rPr>
        <w:t xml:space="preserve">a summary of the proposed budget statement, </w:t>
      </w:r>
      <w:r>
        <w:rPr>
          <w:rFonts w:ascii="Verdana" w:hAnsi="Verdana" w:cs="Arial"/>
        </w:rPr>
        <w:t>must</w:t>
      </w:r>
      <w:r w:rsidRPr="00496AD6">
        <w:rPr>
          <w:rFonts w:ascii="Verdana" w:hAnsi="Verdana" w:cs="Arial"/>
        </w:rPr>
        <w:t xml:space="preserve"> be published at least four</w:t>
      </w:r>
      <w:r>
        <w:rPr>
          <w:rFonts w:ascii="Verdana" w:hAnsi="Verdana" w:cs="Arial"/>
        </w:rPr>
        <w:t xml:space="preserve"> </w:t>
      </w:r>
      <w:r w:rsidRPr="00496AD6">
        <w:rPr>
          <w:rFonts w:ascii="Verdana" w:hAnsi="Verdana" w:cs="Arial"/>
        </w:rPr>
        <w:t>calendar days prior to the date set for hearing in a newspaper of general</w:t>
      </w:r>
    </w:p>
    <w:p w14:paraId="701982D8" w14:textId="34A0E75D" w:rsidR="00496AD6" w:rsidRPr="00A57C8C" w:rsidRDefault="00496AD6" w:rsidP="00496AD6">
      <w:pPr>
        <w:jc w:val="both"/>
        <w:rPr>
          <w:rFonts w:ascii="Verdana" w:hAnsi="Verdana" w:cs="Arial"/>
        </w:rPr>
      </w:pPr>
      <w:r w:rsidRPr="00496AD6">
        <w:rPr>
          <w:rFonts w:ascii="Verdana" w:hAnsi="Verdana" w:cs="Arial"/>
        </w:rPr>
        <w:t xml:space="preserve">circulation within the </w:t>
      </w:r>
      <w:r>
        <w:rPr>
          <w:rFonts w:ascii="Verdana" w:hAnsi="Verdana" w:cs="Arial"/>
        </w:rPr>
        <w:t>school district</w:t>
      </w:r>
      <w:r w:rsidRPr="00496AD6">
        <w:rPr>
          <w:rFonts w:ascii="Verdana" w:hAnsi="Verdana" w:cs="Arial"/>
        </w:rPr>
        <w:t xml:space="preserve">. </w:t>
      </w:r>
      <w:r>
        <w:rPr>
          <w:rFonts w:ascii="Verdana" w:hAnsi="Verdana" w:cs="Arial"/>
        </w:rPr>
        <w:t xml:space="preserve"> T</w:t>
      </w:r>
      <w:r w:rsidRPr="00496AD6">
        <w:rPr>
          <w:rFonts w:ascii="Verdana" w:hAnsi="Verdana" w:cs="Arial"/>
        </w:rPr>
        <w:t>he four calendar days shall include the day of publication but not the</w:t>
      </w:r>
      <w:r>
        <w:rPr>
          <w:rFonts w:ascii="Verdana" w:hAnsi="Verdana" w:cs="Arial"/>
        </w:rPr>
        <w:t xml:space="preserve"> </w:t>
      </w:r>
      <w:r w:rsidRPr="00496AD6">
        <w:rPr>
          <w:rFonts w:ascii="Verdana" w:hAnsi="Verdana" w:cs="Arial"/>
        </w:rPr>
        <w:t>day of hearing.</w:t>
      </w:r>
    </w:p>
    <w:p w14:paraId="4FEE9E60" w14:textId="77777777" w:rsidR="003E3AE4" w:rsidRPr="00A57C8C" w:rsidRDefault="003E3AE4">
      <w:pPr>
        <w:jc w:val="both"/>
        <w:rPr>
          <w:rFonts w:ascii="Verdana" w:hAnsi="Verdana" w:cs="Arial"/>
        </w:rPr>
      </w:pPr>
    </w:p>
    <w:p w14:paraId="103E99A7" w14:textId="5A3CB5E2" w:rsidR="003E3AE4" w:rsidRDefault="00496AD6">
      <w:pPr>
        <w:jc w:val="both"/>
        <w:rPr>
          <w:rFonts w:ascii="Verdana" w:hAnsi="Verdana" w:cs="Arial"/>
        </w:rPr>
      </w:pPr>
      <w:r>
        <w:rPr>
          <w:rFonts w:ascii="Verdana" w:hAnsi="Verdana" w:cs="Arial"/>
          <w:b/>
          <w:bCs/>
        </w:rPr>
        <w:t xml:space="preserve">Budget Hearing.  </w:t>
      </w:r>
      <w:r>
        <w:rPr>
          <w:rFonts w:ascii="Verdana" w:hAnsi="Verdana" w:cs="Arial"/>
        </w:rPr>
        <w:t xml:space="preserve">The board must conduct a hearing prior to adopting the budget.  The hearing must be held separately from any regularly scheduled meeting and may not be limited by time.  The board must </w:t>
      </w:r>
      <w:r w:rsidRPr="00496AD6">
        <w:rPr>
          <w:rFonts w:ascii="Verdana" w:hAnsi="Verdana" w:cs="Arial"/>
        </w:rPr>
        <w:t>make a presentation outlining key provisions of the proposed budget</w:t>
      </w:r>
      <w:r>
        <w:rPr>
          <w:rFonts w:ascii="Verdana" w:hAnsi="Verdana" w:cs="Arial"/>
        </w:rPr>
        <w:t xml:space="preserve"> </w:t>
      </w:r>
      <w:r w:rsidRPr="00496AD6">
        <w:rPr>
          <w:rFonts w:ascii="Verdana" w:hAnsi="Verdana" w:cs="Arial"/>
        </w:rPr>
        <w:t>statement, including, but not limited to, a comparison with the prior year's</w:t>
      </w:r>
      <w:r>
        <w:rPr>
          <w:rFonts w:ascii="Verdana" w:hAnsi="Verdana" w:cs="Arial"/>
        </w:rPr>
        <w:t xml:space="preserve"> </w:t>
      </w:r>
      <w:r w:rsidRPr="00496AD6">
        <w:rPr>
          <w:rFonts w:ascii="Verdana" w:hAnsi="Verdana" w:cs="Arial"/>
        </w:rPr>
        <w:t xml:space="preserve">budget. </w:t>
      </w:r>
      <w:r>
        <w:rPr>
          <w:rFonts w:ascii="Verdana" w:hAnsi="Verdana" w:cs="Arial"/>
        </w:rPr>
        <w:t xml:space="preserve"> </w:t>
      </w:r>
      <w:r w:rsidRPr="00496AD6">
        <w:rPr>
          <w:rFonts w:ascii="Verdana" w:hAnsi="Verdana" w:cs="Arial"/>
        </w:rPr>
        <w:t>Any member of the public desiring to speak on the proposed budget</w:t>
      </w:r>
      <w:r>
        <w:rPr>
          <w:rFonts w:ascii="Verdana" w:hAnsi="Verdana" w:cs="Arial"/>
        </w:rPr>
        <w:t xml:space="preserve"> </w:t>
      </w:r>
      <w:r w:rsidRPr="00496AD6">
        <w:rPr>
          <w:rFonts w:ascii="Verdana" w:hAnsi="Verdana" w:cs="Arial"/>
        </w:rPr>
        <w:t xml:space="preserve">statement shall be allowed to address the </w:t>
      </w:r>
      <w:r>
        <w:rPr>
          <w:rFonts w:ascii="Verdana" w:hAnsi="Verdana" w:cs="Arial"/>
        </w:rPr>
        <w:t>board</w:t>
      </w:r>
      <w:r w:rsidRPr="00496AD6">
        <w:rPr>
          <w:rFonts w:ascii="Verdana" w:hAnsi="Verdana" w:cs="Arial"/>
        </w:rPr>
        <w:t xml:space="preserve"> at the hearing and</w:t>
      </w:r>
      <w:r>
        <w:rPr>
          <w:rFonts w:ascii="Verdana" w:hAnsi="Verdana" w:cs="Arial"/>
        </w:rPr>
        <w:t xml:space="preserve"> must</w:t>
      </w:r>
      <w:r w:rsidRPr="00496AD6">
        <w:rPr>
          <w:rFonts w:ascii="Verdana" w:hAnsi="Verdana" w:cs="Arial"/>
        </w:rPr>
        <w:t xml:space="preserve"> be given a reasonable amount of time to do so.</w:t>
      </w:r>
      <w:r>
        <w:rPr>
          <w:rFonts w:ascii="Verdana" w:hAnsi="Verdana" w:cs="Arial"/>
        </w:rPr>
        <w:t xml:space="preserve">  </w:t>
      </w:r>
      <w:r w:rsidRPr="002A6F70">
        <w:rPr>
          <w:rFonts w:ascii="Verdana" w:hAnsi="Verdana" w:cs="Arial"/>
        </w:rPr>
        <w:t>Five minutes shall generally be considered a reasonable amount of time.</w:t>
      </w:r>
      <w:r>
        <w:rPr>
          <w:rFonts w:ascii="Verdana" w:hAnsi="Verdana" w:cs="Arial"/>
        </w:rPr>
        <w:t xml:space="preserve">  </w:t>
      </w:r>
    </w:p>
    <w:p w14:paraId="604E7CE5" w14:textId="3E1A35FB" w:rsidR="00496AD6" w:rsidRDefault="00496AD6">
      <w:pPr>
        <w:jc w:val="both"/>
        <w:rPr>
          <w:rFonts w:ascii="Verdana" w:hAnsi="Verdana" w:cs="Arial"/>
        </w:rPr>
      </w:pPr>
    </w:p>
    <w:p w14:paraId="418D92D9" w14:textId="77777777" w:rsidR="00496AD6" w:rsidRDefault="00496AD6">
      <w:pPr>
        <w:jc w:val="both"/>
        <w:rPr>
          <w:rFonts w:ascii="Verdana" w:hAnsi="Verdana" w:cs="Arial"/>
        </w:rPr>
      </w:pPr>
      <w:r>
        <w:rPr>
          <w:rFonts w:ascii="Verdana" w:hAnsi="Verdana" w:cs="Arial"/>
          <w:b/>
          <w:bCs/>
        </w:rPr>
        <w:t xml:space="preserve">Budget Hearing Documents.  </w:t>
      </w:r>
      <w:r>
        <w:rPr>
          <w:rFonts w:ascii="Verdana" w:hAnsi="Verdana" w:cs="Arial"/>
        </w:rPr>
        <w:t>The board must</w:t>
      </w:r>
      <w:r w:rsidRPr="00496AD6">
        <w:rPr>
          <w:rFonts w:ascii="Verdana" w:hAnsi="Verdana" w:cs="Arial"/>
        </w:rPr>
        <w:t xml:space="preserve"> make</w:t>
      </w:r>
      <w:r>
        <w:rPr>
          <w:rFonts w:ascii="Verdana" w:hAnsi="Verdana" w:cs="Arial"/>
        </w:rPr>
        <w:t xml:space="preserve"> </w:t>
      </w:r>
      <w:r w:rsidRPr="00496AD6">
        <w:rPr>
          <w:rFonts w:ascii="Verdana" w:hAnsi="Verdana" w:cs="Arial"/>
        </w:rPr>
        <w:t xml:space="preserve">at least three copies of the proposed budget statement </w:t>
      </w:r>
      <w:r>
        <w:rPr>
          <w:rFonts w:ascii="Verdana" w:hAnsi="Verdana" w:cs="Arial"/>
        </w:rPr>
        <w:t xml:space="preserve">and at least one copy of all other reproducible written material to be discussed at the hearing </w:t>
      </w:r>
      <w:r w:rsidRPr="00496AD6">
        <w:rPr>
          <w:rFonts w:ascii="Verdana" w:hAnsi="Verdana" w:cs="Arial"/>
        </w:rPr>
        <w:t>available to the public</w:t>
      </w:r>
      <w:r>
        <w:rPr>
          <w:rFonts w:ascii="Verdana" w:hAnsi="Verdana" w:cs="Arial"/>
        </w:rPr>
        <w:t xml:space="preserve"> at the hearing.  </w:t>
      </w:r>
    </w:p>
    <w:p w14:paraId="1E73C398" w14:textId="2EAEDC52" w:rsidR="00496AD6" w:rsidRDefault="00496AD6">
      <w:pPr>
        <w:jc w:val="both"/>
        <w:rPr>
          <w:rFonts w:ascii="Verdana" w:hAnsi="Verdana" w:cs="Arial"/>
        </w:rPr>
      </w:pPr>
    </w:p>
    <w:p w14:paraId="2968E707" w14:textId="0C9501AC" w:rsidR="00496AD6" w:rsidRPr="00496AD6" w:rsidRDefault="00496AD6" w:rsidP="00496AD6">
      <w:pPr>
        <w:jc w:val="both"/>
        <w:rPr>
          <w:rFonts w:ascii="Verdana" w:hAnsi="Verdana" w:cs="Arial"/>
        </w:rPr>
      </w:pPr>
      <w:r>
        <w:rPr>
          <w:rFonts w:ascii="Verdana" w:hAnsi="Verdana" w:cs="Arial"/>
          <w:b/>
          <w:bCs/>
        </w:rPr>
        <w:t xml:space="preserve">Budget Adoption.  </w:t>
      </w:r>
      <w:r>
        <w:rPr>
          <w:rFonts w:ascii="Verdana" w:hAnsi="Verdana" w:cs="Arial"/>
        </w:rPr>
        <w:t xml:space="preserve">After the budget hearing, the proposed budget statement shall be adopted or amended and adopted as amended.  </w:t>
      </w:r>
      <w:r w:rsidRPr="00496AD6">
        <w:rPr>
          <w:rFonts w:ascii="Verdana" w:hAnsi="Verdana" w:cs="Arial"/>
        </w:rPr>
        <w:t>If the</w:t>
      </w:r>
      <w:r>
        <w:rPr>
          <w:rFonts w:ascii="Verdana" w:hAnsi="Verdana" w:cs="Arial"/>
        </w:rPr>
        <w:t xml:space="preserve"> </w:t>
      </w:r>
      <w:r w:rsidRPr="00496AD6">
        <w:rPr>
          <w:rFonts w:ascii="Verdana" w:hAnsi="Verdana" w:cs="Arial"/>
        </w:rPr>
        <w:t>adopted budget statement reflects a change from that shown in the published</w:t>
      </w:r>
      <w:r>
        <w:rPr>
          <w:rFonts w:ascii="Verdana" w:hAnsi="Verdana" w:cs="Arial"/>
        </w:rPr>
        <w:t xml:space="preserve"> </w:t>
      </w:r>
      <w:r w:rsidRPr="00496AD6">
        <w:rPr>
          <w:rFonts w:ascii="Verdana" w:hAnsi="Verdana" w:cs="Arial"/>
        </w:rPr>
        <w:t xml:space="preserve">proposed budget statement, a summary of </w:t>
      </w:r>
      <w:r>
        <w:rPr>
          <w:rFonts w:ascii="Verdana" w:hAnsi="Verdana" w:cs="Arial"/>
        </w:rPr>
        <w:t xml:space="preserve">the </w:t>
      </w:r>
      <w:r w:rsidRPr="00496AD6">
        <w:rPr>
          <w:rFonts w:ascii="Verdana" w:hAnsi="Verdana" w:cs="Arial"/>
        </w:rPr>
        <w:t xml:space="preserve">changes </w:t>
      </w:r>
      <w:r>
        <w:rPr>
          <w:rFonts w:ascii="Verdana" w:hAnsi="Verdana" w:cs="Arial"/>
        </w:rPr>
        <w:t xml:space="preserve">(including </w:t>
      </w:r>
      <w:r w:rsidRPr="00496AD6">
        <w:rPr>
          <w:rFonts w:ascii="Verdana" w:hAnsi="Verdana" w:cs="Arial"/>
        </w:rPr>
        <w:t>the items changed and the</w:t>
      </w:r>
    </w:p>
    <w:p w14:paraId="226845E6" w14:textId="77777777" w:rsidR="00496AD6" w:rsidRDefault="00496AD6" w:rsidP="00496AD6">
      <w:pPr>
        <w:jc w:val="both"/>
        <w:rPr>
          <w:rFonts w:ascii="Verdana" w:hAnsi="Verdana" w:cs="Arial"/>
        </w:rPr>
      </w:pPr>
      <w:r w:rsidRPr="00496AD6">
        <w:rPr>
          <w:rFonts w:ascii="Verdana" w:hAnsi="Verdana" w:cs="Arial"/>
        </w:rPr>
        <w:t>reasons for such changes</w:t>
      </w:r>
      <w:r>
        <w:rPr>
          <w:rFonts w:ascii="Verdana" w:hAnsi="Verdana" w:cs="Arial"/>
        </w:rPr>
        <w:t>) must</w:t>
      </w:r>
      <w:r w:rsidRPr="00496AD6">
        <w:rPr>
          <w:rFonts w:ascii="Verdana" w:hAnsi="Verdana" w:cs="Arial"/>
        </w:rPr>
        <w:t xml:space="preserve"> be published in a newspaper of general</w:t>
      </w:r>
      <w:r>
        <w:rPr>
          <w:rFonts w:ascii="Verdana" w:hAnsi="Verdana" w:cs="Arial"/>
        </w:rPr>
        <w:t xml:space="preserve"> </w:t>
      </w:r>
      <w:r w:rsidRPr="00496AD6">
        <w:rPr>
          <w:rFonts w:ascii="Verdana" w:hAnsi="Verdana" w:cs="Arial"/>
        </w:rPr>
        <w:lastRenderedPageBreak/>
        <w:t>circulation within the school district within</w:t>
      </w:r>
      <w:r>
        <w:rPr>
          <w:rFonts w:ascii="Verdana" w:hAnsi="Verdana" w:cs="Arial"/>
        </w:rPr>
        <w:t xml:space="preserve"> </w:t>
      </w:r>
      <w:r w:rsidRPr="00496AD6">
        <w:rPr>
          <w:rFonts w:ascii="Verdana" w:hAnsi="Verdana" w:cs="Arial"/>
        </w:rPr>
        <w:t xml:space="preserve">twenty calendar days after its adoption </w:t>
      </w:r>
      <w:r>
        <w:rPr>
          <w:rFonts w:ascii="Verdana" w:hAnsi="Verdana" w:cs="Arial"/>
        </w:rPr>
        <w:t>without further hearing</w:t>
      </w:r>
      <w:r w:rsidRPr="00496AD6">
        <w:rPr>
          <w:rFonts w:ascii="Verdana" w:hAnsi="Verdana" w:cs="Arial"/>
        </w:rPr>
        <w:t>.</w:t>
      </w:r>
      <w:r>
        <w:rPr>
          <w:rFonts w:ascii="Verdana" w:hAnsi="Verdana" w:cs="Arial"/>
        </w:rPr>
        <w:t xml:space="preserve">  </w:t>
      </w:r>
    </w:p>
    <w:p w14:paraId="77503A55" w14:textId="77777777" w:rsidR="00496AD6" w:rsidRDefault="00496AD6" w:rsidP="00496AD6">
      <w:pPr>
        <w:jc w:val="both"/>
        <w:rPr>
          <w:rFonts w:ascii="Verdana" w:hAnsi="Verdana" w:cs="Arial"/>
        </w:rPr>
      </w:pPr>
    </w:p>
    <w:p w14:paraId="0547145A" w14:textId="09C4026D" w:rsidR="00496AD6" w:rsidRDefault="00496AD6" w:rsidP="009F46FC">
      <w:pPr>
        <w:jc w:val="both"/>
        <w:rPr>
          <w:rFonts w:ascii="Verdana" w:hAnsi="Verdana" w:cs="Arial"/>
        </w:rPr>
      </w:pPr>
      <w:r w:rsidRPr="009F46FC">
        <w:rPr>
          <w:rFonts w:ascii="Verdana" w:hAnsi="Verdana" w:cs="Arial"/>
          <w:b/>
          <w:bCs/>
        </w:rPr>
        <w:t>Certification</w:t>
      </w:r>
      <w:r w:rsidR="009F46FC">
        <w:rPr>
          <w:rFonts w:ascii="Verdana" w:hAnsi="Verdana" w:cs="Arial"/>
          <w:b/>
          <w:bCs/>
        </w:rPr>
        <w:t xml:space="preserve"> and Filing</w:t>
      </w:r>
      <w:r w:rsidRPr="009F46FC">
        <w:rPr>
          <w:rFonts w:ascii="Verdana" w:hAnsi="Verdana" w:cs="Arial"/>
          <w:b/>
          <w:bCs/>
        </w:rPr>
        <w:t>.</w:t>
      </w:r>
      <w:r>
        <w:rPr>
          <w:rFonts w:ascii="Verdana" w:hAnsi="Verdana" w:cs="Arial"/>
        </w:rPr>
        <w:t xml:space="preserve">  </w:t>
      </w:r>
      <w:r w:rsidR="009F46FC" w:rsidRPr="009F46FC">
        <w:rPr>
          <w:rFonts w:ascii="Verdana" w:hAnsi="Verdana" w:cs="Arial"/>
        </w:rPr>
        <w:t>The amount to be received</w:t>
      </w:r>
      <w:r w:rsidR="009F46FC">
        <w:rPr>
          <w:rFonts w:ascii="Verdana" w:hAnsi="Verdana" w:cs="Arial"/>
        </w:rPr>
        <w:t xml:space="preserve"> </w:t>
      </w:r>
      <w:r w:rsidR="009F46FC" w:rsidRPr="009F46FC">
        <w:rPr>
          <w:rFonts w:ascii="Verdana" w:hAnsi="Verdana" w:cs="Arial"/>
        </w:rPr>
        <w:t xml:space="preserve">from personal and real property taxation shall be certified to the </w:t>
      </w:r>
      <w:r w:rsidR="009F46FC">
        <w:rPr>
          <w:rFonts w:ascii="Verdana" w:hAnsi="Verdana" w:cs="Arial"/>
        </w:rPr>
        <w:t xml:space="preserve">appropriate </w:t>
      </w:r>
      <w:r w:rsidR="009F46FC" w:rsidRPr="009F46FC">
        <w:rPr>
          <w:rFonts w:ascii="Verdana" w:hAnsi="Verdana" w:cs="Arial"/>
        </w:rPr>
        <w:t>levying</w:t>
      </w:r>
      <w:r w:rsidR="009F46FC">
        <w:rPr>
          <w:rFonts w:ascii="Verdana" w:hAnsi="Verdana" w:cs="Arial"/>
        </w:rPr>
        <w:t xml:space="preserve"> </w:t>
      </w:r>
      <w:r w:rsidR="009F46FC" w:rsidRPr="009F46FC">
        <w:rPr>
          <w:rFonts w:ascii="Verdana" w:hAnsi="Verdana" w:cs="Arial"/>
        </w:rPr>
        <w:t>board</w:t>
      </w:r>
      <w:r w:rsidR="009F46FC">
        <w:rPr>
          <w:rFonts w:ascii="Verdana" w:hAnsi="Verdana" w:cs="Arial"/>
        </w:rPr>
        <w:t xml:space="preserve"> as provided by law.  The budget shall also be filed with the state auditor.</w:t>
      </w:r>
    </w:p>
    <w:p w14:paraId="27A9E1FA" w14:textId="77777777" w:rsidR="009F46FC" w:rsidRPr="00496AD6" w:rsidRDefault="009F46FC" w:rsidP="009F46FC">
      <w:pPr>
        <w:jc w:val="both"/>
        <w:rPr>
          <w:rFonts w:ascii="Verdana" w:hAnsi="Verdana" w:cs="Arial"/>
        </w:rPr>
      </w:pPr>
    </w:p>
    <w:p w14:paraId="2F645CCA" w14:textId="095D8946" w:rsidR="003E3AE4" w:rsidRPr="00A57C8C" w:rsidRDefault="009F46FC">
      <w:pPr>
        <w:jc w:val="both"/>
        <w:rPr>
          <w:rFonts w:ascii="Verdana" w:hAnsi="Verdana" w:cs="Arial"/>
        </w:rPr>
      </w:pPr>
      <w:r>
        <w:rPr>
          <w:rFonts w:ascii="Verdana" w:hAnsi="Verdana" w:cs="Arial"/>
          <w:b/>
          <w:bCs/>
        </w:rPr>
        <w:t xml:space="preserve">Purchase Authorization.  </w:t>
      </w:r>
      <w:r w:rsidR="003E3AE4" w:rsidRPr="00A57C8C">
        <w:rPr>
          <w:rFonts w:ascii="Verdana" w:hAnsi="Verdana" w:cs="Arial"/>
        </w:rPr>
        <w:t>Except for bids required under the section "Bid Letting and Contracts,” the board’s adoption of the budget shall authorize the purchases without further board action.</w:t>
      </w:r>
    </w:p>
    <w:p w14:paraId="384878A4" w14:textId="77777777" w:rsidR="003E3AE4" w:rsidRPr="00A57C8C" w:rsidRDefault="003E3AE4">
      <w:pPr>
        <w:jc w:val="both"/>
        <w:rPr>
          <w:rFonts w:ascii="Verdana" w:hAnsi="Verdana" w:cs="Arial"/>
        </w:rPr>
      </w:pPr>
    </w:p>
    <w:p w14:paraId="4F48FB73" w14:textId="08D89E2B" w:rsidR="003E3AE4" w:rsidRPr="00A57C8C" w:rsidRDefault="009F46FC">
      <w:pPr>
        <w:jc w:val="both"/>
        <w:rPr>
          <w:rFonts w:ascii="Verdana" w:hAnsi="Verdana" w:cs="Arial"/>
        </w:rPr>
      </w:pPr>
      <w:r>
        <w:rPr>
          <w:rFonts w:ascii="Verdana" w:hAnsi="Verdana" w:cs="Arial"/>
          <w:b/>
          <w:bCs/>
        </w:rPr>
        <w:t xml:space="preserve">Monthly Report.  </w:t>
      </w:r>
      <w:r w:rsidR="003E3AE4" w:rsidRPr="00A57C8C">
        <w:rPr>
          <w:rFonts w:ascii="Verdana" w:hAnsi="Verdana" w:cs="Arial"/>
        </w:rPr>
        <w:t>At each monthly board meeting, the superintendent will provide a report on the current status of the major sections of the budget.</w:t>
      </w:r>
    </w:p>
    <w:p w14:paraId="3DE35CBE" w14:textId="77777777" w:rsidR="00CD21F3" w:rsidRPr="00A57C8C" w:rsidRDefault="00CD21F3">
      <w:pPr>
        <w:jc w:val="both"/>
        <w:rPr>
          <w:rFonts w:ascii="Verdana" w:hAnsi="Verdana" w:cs="Arial"/>
        </w:rPr>
      </w:pPr>
    </w:p>
    <w:p w14:paraId="5669C96D" w14:textId="6C62C171" w:rsidR="00CD21F3" w:rsidRPr="00A57C8C" w:rsidRDefault="00CD21F3" w:rsidP="00CD21F3">
      <w:pPr>
        <w:jc w:val="both"/>
        <w:rPr>
          <w:rFonts w:ascii="Verdana" w:hAnsi="Verdana" w:cs="Arial"/>
        </w:rPr>
      </w:pPr>
      <w:r w:rsidRPr="00A57C8C">
        <w:rPr>
          <w:rFonts w:ascii="Verdana" w:hAnsi="Verdana" w:cs="Arial"/>
        </w:rPr>
        <w:t xml:space="preserve">Adopted on: </w:t>
      </w:r>
      <w:r w:rsidR="00AB62A6">
        <w:rPr>
          <w:rFonts w:ascii="Verdana" w:hAnsi="Verdana" w:cs="Arial"/>
        </w:rPr>
        <w:t>May 8, 2017</w:t>
      </w:r>
    </w:p>
    <w:p w14:paraId="336143B9" w14:textId="2F37966F" w:rsidR="00CD21F3" w:rsidRPr="00A57C8C" w:rsidRDefault="00CD21F3" w:rsidP="00CD21F3">
      <w:pPr>
        <w:jc w:val="both"/>
        <w:rPr>
          <w:rFonts w:ascii="Verdana" w:hAnsi="Verdana" w:cs="Arial"/>
        </w:rPr>
      </w:pPr>
      <w:r w:rsidRPr="00A57C8C">
        <w:rPr>
          <w:rFonts w:ascii="Verdana" w:hAnsi="Verdana" w:cs="Arial"/>
        </w:rPr>
        <w:t xml:space="preserve">Revised on: </w:t>
      </w:r>
      <w:r w:rsidR="00AB62A6">
        <w:rPr>
          <w:rFonts w:ascii="Verdana" w:hAnsi="Verdana" w:cs="Arial"/>
        </w:rPr>
        <w:t>October 12, 2020</w:t>
      </w:r>
    </w:p>
    <w:p w14:paraId="356FE3FA" w14:textId="204BD64C" w:rsidR="00CD21F3" w:rsidRPr="00A57C8C" w:rsidRDefault="00CD21F3" w:rsidP="00CD21F3">
      <w:pPr>
        <w:jc w:val="both"/>
        <w:rPr>
          <w:rFonts w:ascii="Verdana" w:hAnsi="Verdana"/>
        </w:rPr>
      </w:pPr>
      <w:r w:rsidRPr="00A57C8C">
        <w:rPr>
          <w:rFonts w:ascii="Verdana" w:hAnsi="Verdana" w:cs="Arial"/>
        </w:rPr>
        <w:t xml:space="preserve">Reviewed on: </w:t>
      </w:r>
      <w:r w:rsidR="00AB62A6">
        <w:rPr>
          <w:rFonts w:ascii="Verdana" w:hAnsi="Verdana" w:cs="Arial"/>
        </w:rPr>
        <w:t>October 12, 2020</w:t>
      </w:r>
    </w:p>
    <w:p w14:paraId="2089CA82" w14:textId="77777777" w:rsidR="00CD21F3" w:rsidRPr="00A57C8C" w:rsidRDefault="00CD21F3">
      <w:pPr>
        <w:jc w:val="both"/>
        <w:rPr>
          <w:rFonts w:ascii="Verdana" w:hAnsi="Verdana" w:cs="Arial"/>
        </w:rPr>
      </w:pPr>
    </w:p>
    <w:p w14:paraId="612AAB26" w14:textId="77777777" w:rsidR="003E3AE4" w:rsidRPr="00A57C8C" w:rsidRDefault="003E3AE4">
      <w:pPr>
        <w:jc w:val="both"/>
        <w:rPr>
          <w:rFonts w:ascii="Verdana" w:hAnsi="Verdana"/>
        </w:rPr>
      </w:pPr>
    </w:p>
    <w:sectPr w:rsidR="003E3AE4" w:rsidRPr="00A57C8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39585D" w14:textId="77777777" w:rsidR="008054A8" w:rsidRDefault="008054A8" w:rsidP="00BD13CD">
      <w:r>
        <w:separator/>
      </w:r>
    </w:p>
  </w:endnote>
  <w:endnote w:type="continuationSeparator" w:id="0">
    <w:p w14:paraId="2341197B" w14:textId="77777777" w:rsidR="008054A8" w:rsidRDefault="008054A8" w:rsidP="00BD1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35056" w14:textId="77777777" w:rsidR="00BD13CD" w:rsidRDefault="00BD13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0F3EC" w14:textId="77777777" w:rsidR="00BD13CD" w:rsidRDefault="00BD13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4EC11" w14:textId="77777777" w:rsidR="00BD13CD" w:rsidRDefault="00BD13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9D5BA2" w14:textId="77777777" w:rsidR="008054A8" w:rsidRDefault="008054A8" w:rsidP="00BD13CD">
      <w:r>
        <w:separator/>
      </w:r>
    </w:p>
  </w:footnote>
  <w:footnote w:type="continuationSeparator" w:id="0">
    <w:p w14:paraId="1109C818" w14:textId="77777777" w:rsidR="008054A8" w:rsidRDefault="008054A8" w:rsidP="00BD1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FA42C" w14:textId="77777777" w:rsidR="00BD13CD" w:rsidRDefault="00BD13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2E919" w14:textId="77777777" w:rsidR="00BD13CD" w:rsidRDefault="00BD13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0DF55" w14:textId="77777777" w:rsidR="00BD13CD" w:rsidRDefault="00BD13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1"/>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suppressBottom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21F3"/>
    <w:rsid w:val="000D7F62"/>
    <w:rsid w:val="00192187"/>
    <w:rsid w:val="002A1DA6"/>
    <w:rsid w:val="002A6F70"/>
    <w:rsid w:val="003E3AE4"/>
    <w:rsid w:val="00496AD6"/>
    <w:rsid w:val="005D77C6"/>
    <w:rsid w:val="006C2A36"/>
    <w:rsid w:val="0076629E"/>
    <w:rsid w:val="007D3C73"/>
    <w:rsid w:val="008054A8"/>
    <w:rsid w:val="008E794E"/>
    <w:rsid w:val="009F46FC"/>
    <w:rsid w:val="00A57C8C"/>
    <w:rsid w:val="00AB62A6"/>
    <w:rsid w:val="00B23EE8"/>
    <w:rsid w:val="00B7708E"/>
    <w:rsid w:val="00BA28FB"/>
    <w:rsid w:val="00BD13CD"/>
    <w:rsid w:val="00C32B11"/>
    <w:rsid w:val="00C9798B"/>
    <w:rsid w:val="00CD21F3"/>
    <w:rsid w:val="00FF5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2C92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link w:val="HeaderChar"/>
    <w:rsid w:val="00BD13CD"/>
    <w:pPr>
      <w:tabs>
        <w:tab w:val="center" w:pos="4680"/>
        <w:tab w:val="right" w:pos="9360"/>
      </w:tabs>
    </w:pPr>
  </w:style>
  <w:style w:type="character" w:customStyle="1" w:styleId="HeaderChar">
    <w:name w:val="Header Char"/>
    <w:basedOn w:val="DefaultParagraphFont"/>
    <w:link w:val="Header"/>
    <w:rsid w:val="00BD13CD"/>
    <w:rPr>
      <w:sz w:val="24"/>
      <w:szCs w:val="24"/>
    </w:rPr>
  </w:style>
  <w:style w:type="paragraph" w:styleId="Footer">
    <w:name w:val="footer"/>
    <w:basedOn w:val="Normal"/>
    <w:link w:val="FooterChar"/>
    <w:rsid w:val="00BD13CD"/>
    <w:pPr>
      <w:tabs>
        <w:tab w:val="center" w:pos="4680"/>
        <w:tab w:val="right" w:pos="9360"/>
      </w:tabs>
    </w:pPr>
  </w:style>
  <w:style w:type="character" w:customStyle="1" w:styleId="FooterChar">
    <w:name w:val="Footer Char"/>
    <w:basedOn w:val="DefaultParagraphFont"/>
    <w:link w:val="Footer"/>
    <w:rsid w:val="00BD13CD"/>
    <w:rPr>
      <w:sz w:val="24"/>
      <w:szCs w:val="24"/>
    </w:rPr>
  </w:style>
  <w:style w:type="paragraph" w:styleId="BalloonText">
    <w:name w:val="Balloon Text"/>
    <w:basedOn w:val="Normal"/>
    <w:link w:val="BalloonTextChar"/>
    <w:semiHidden/>
    <w:unhideWhenUsed/>
    <w:rsid w:val="00496AD6"/>
    <w:rPr>
      <w:rFonts w:ascii="Segoe UI" w:hAnsi="Segoe UI" w:cs="Segoe UI"/>
      <w:sz w:val="18"/>
      <w:szCs w:val="18"/>
    </w:rPr>
  </w:style>
  <w:style w:type="character" w:customStyle="1" w:styleId="BalloonTextChar">
    <w:name w:val="Balloon Text Char"/>
    <w:basedOn w:val="DefaultParagraphFont"/>
    <w:link w:val="BalloonText"/>
    <w:semiHidden/>
    <w:rsid w:val="00496A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2615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2020-10-09T17:46:00Z</dcterms:created>
  <dcterms:modified xsi:type="dcterms:W3CDTF">2020-10-09T17:46:00Z</dcterms:modified>
</cp:coreProperties>
</file>