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F1389" w14:textId="77777777" w:rsidR="00887462" w:rsidRDefault="00887462" w:rsidP="00887462">
      <w:pPr>
        <w:pStyle w:val="Default"/>
        <w:jc w:val="center"/>
        <w:rPr>
          <w:b/>
          <w:bCs/>
        </w:rPr>
      </w:pPr>
      <w:r w:rsidRPr="00F44278">
        <w:rPr>
          <w:b/>
          <w:bCs/>
        </w:rPr>
        <w:t xml:space="preserve">Summary of the School Immunization Rules and Regulations </w:t>
      </w:r>
    </w:p>
    <w:p w14:paraId="46CD3AE6" w14:textId="7F6FF15F" w:rsidR="00887462" w:rsidRPr="00F44278" w:rsidRDefault="00887462" w:rsidP="00887462">
      <w:pPr>
        <w:pStyle w:val="Default"/>
        <w:jc w:val="center"/>
      </w:pPr>
      <w:r>
        <w:rPr>
          <w:b/>
          <w:bCs/>
        </w:rPr>
        <w:t xml:space="preserve">For </w:t>
      </w:r>
      <w:del w:id="0" w:author="Terri Gibbs" w:date="2017-02-28T15:53:00Z">
        <w:r w:rsidR="00EC34E9">
          <w:rPr>
            <w:b/>
            <w:bCs/>
          </w:rPr>
          <w:delText>2016-</w:delText>
        </w:r>
      </w:del>
      <w:r w:rsidR="001C37A1">
        <w:rPr>
          <w:b/>
          <w:bCs/>
        </w:rPr>
        <w:t>2017</w:t>
      </w:r>
      <w:ins w:id="1" w:author="Terri Gibbs" w:date="2017-02-28T15:53:00Z">
        <w:r w:rsidR="001C37A1">
          <w:rPr>
            <w:b/>
            <w:bCs/>
          </w:rPr>
          <w:t>-2018</w:t>
        </w:r>
      </w:ins>
      <w:r>
        <w:rPr>
          <w:b/>
          <w:bCs/>
        </w:rPr>
        <w:t xml:space="preserve"> School Year</w:t>
      </w:r>
    </w:p>
    <w:tbl>
      <w:tblPr>
        <w:tblW w:w="9468" w:type="dxa"/>
        <w:tblInd w:w="1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3348"/>
        <w:gridCol w:w="6120"/>
      </w:tblGrid>
      <w:tr w:rsidR="00887462" w14:paraId="65F0318A" w14:textId="77777777" w:rsidTr="00B3515B">
        <w:tblPrEx>
          <w:tblCellMar>
            <w:top w:w="0" w:type="dxa"/>
            <w:bottom w:w="0" w:type="dxa"/>
          </w:tblCellMar>
        </w:tblPrEx>
        <w:trPr>
          <w:trHeight w:val="292"/>
        </w:trPr>
        <w:tc>
          <w:tcPr>
            <w:tcW w:w="3348" w:type="dxa"/>
            <w:shd w:val="clear" w:color="auto" w:fill="FFFFFF"/>
          </w:tcPr>
          <w:p w14:paraId="4A595203" w14:textId="77777777" w:rsidR="00887462" w:rsidRDefault="00887462" w:rsidP="00B3515B">
            <w:pPr>
              <w:pStyle w:val="Default"/>
              <w:rPr>
                <w:sz w:val="22"/>
                <w:szCs w:val="22"/>
              </w:rPr>
            </w:pPr>
            <w:r>
              <w:rPr>
                <w:b/>
                <w:bCs/>
                <w:sz w:val="22"/>
                <w:szCs w:val="22"/>
              </w:rPr>
              <w:t xml:space="preserve">Student Age Group </w:t>
            </w:r>
          </w:p>
        </w:tc>
        <w:tc>
          <w:tcPr>
            <w:tcW w:w="6120" w:type="dxa"/>
            <w:shd w:val="clear" w:color="auto" w:fill="FFFFFF"/>
          </w:tcPr>
          <w:p w14:paraId="5FAC095E" w14:textId="77777777" w:rsidR="00887462" w:rsidRDefault="00887462" w:rsidP="00B3515B">
            <w:pPr>
              <w:pStyle w:val="Default"/>
              <w:rPr>
                <w:sz w:val="22"/>
                <w:szCs w:val="22"/>
              </w:rPr>
            </w:pPr>
            <w:r>
              <w:rPr>
                <w:b/>
                <w:bCs/>
                <w:sz w:val="22"/>
                <w:szCs w:val="22"/>
              </w:rPr>
              <w:t xml:space="preserve">Required Vaccines </w:t>
            </w:r>
          </w:p>
        </w:tc>
      </w:tr>
      <w:tr w:rsidR="00887462" w14:paraId="029F85B7" w14:textId="77777777" w:rsidTr="00B3515B">
        <w:tblPrEx>
          <w:tblCellMar>
            <w:top w:w="0" w:type="dxa"/>
            <w:bottom w:w="0" w:type="dxa"/>
          </w:tblCellMar>
        </w:tblPrEx>
        <w:trPr>
          <w:trHeight w:val="2582"/>
        </w:trPr>
        <w:tc>
          <w:tcPr>
            <w:tcW w:w="3348" w:type="dxa"/>
          </w:tcPr>
          <w:p w14:paraId="4AA96588" w14:textId="77777777" w:rsidR="00887462" w:rsidRDefault="00887462" w:rsidP="00B3515B">
            <w:pPr>
              <w:pStyle w:val="Default"/>
              <w:rPr>
                <w:sz w:val="22"/>
                <w:szCs w:val="22"/>
              </w:rPr>
            </w:pPr>
            <w:r>
              <w:rPr>
                <w:sz w:val="22"/>
                <w:szCs w:val="22"/>
              </w:rPr>
              <w:t xml:space="preserve">Ages 2 through 5 years enrolled in a school based program not licensed as a child care provider </w:t>
            </w:r>
          </w:p>
        </w:tc>
        <w:tc>
          <w:tcPr>
            <w:tcW w:w="6120" w:type="dxa"/>
          </w:tcPr>
          <w:p w14:paraId="5FA8E98C" w14:textId="77777777" w:rsidR="00E97E8E" w:rsidRDefault="00887462" w:rsidP="00E97E8E">
            <w:pPr>
              <w:pStyle w:val="Default"/>
              <w:spacing w:after="120"/>
              <w:rPr>
                <w:sz w:val="22"/>
                <w:szCs w:val="22"/>
              </w:rPr>
            </w:pPr>
            <w:r>
              <w:rPr>
                <w:sz w:val="22"/>
                <w:szCs w:val="22"/>
              </w:rPr>
              <w:t xml:space="preserve">4 doses of DTaP, DTP, or DT vaccine </w:t>
            </w:r>
          </w:p>
          <w:p w14:paraId="6E148336" w14:textId="77777777" w:rsidR="00E97E8E" w:rsidRDefault="00887462" w:rsidP="00E97E8E">
            <w:pPr>
              <w:pStyle w:val="Default"/>
              <w:spacing w:after="120"/>
              <w:rPr>
                <w:sz w:val="22"/>
                <w:szCs w:val="22"/>
              </w:rPr>
            </w:pPr>
            <w:r>
              <w:rPr>
                <w:sz w:val="22"/>
                <w:szCs w:val="22"/>
              </w:rPr>
              <w:t xml:space="preserve">3 doses of Polio vaccine </w:t>
            </w:r>
          </w:p>
          <w:p w14:paraId="23FAA947" w14:textId="77777777" w:rsidR="00E97E8E" w:rsidRDefault="00887462" w:rsidP="00E97E8E">
            <w:pPr>
              <w:pStyle w:val="Default"/>
              <w:spacing w:after="120"/>
              <w:rPr>
                <w:sz w:val="22"/>
                <w:szCs w:val="22"/>
              </w:rPr>
            </w:pPr>
            <w:r>
              <w:rPr>
                <w:sz w:val="22"/>
                <w:szCs w:val="22"/>
              </w:rPr>
              <w:t>3 doses of Hib vaccine or 1 dose of Hib given at or after 15 months of age</w:t>
            </w:r>
          </w:p>
          <w:p w14:paraId="623CC99B" w14:textId="77777777" w:rsidR="00E97E8E" w:rsidRDefault="00887462" w:rsidP="00E97E8E">
            <w:pPr>
              <w:pStyle w:val="Default"/>
              <w:spacing w:after="120"/>
              <w:rPr>
                <w:sz w:val="22"/>
                <w:szCs w:val="22"/>
              </w:rPr>
            </w:pPr>
            <w:r>
              <w:rPr>
                <w:sz w:val="22"/>
                <w:szCs w:val="22"/>
              </w:rPr>
              <w:t xml:space="preserve">3 doses of pediatric Hepatitis B vaccine </w:t>
            </w:r>
          </w:p>
          <w:p w14:paraId="510F1DB8" w14:textId="77777777" w:rsidR="00E97E8E" w:rsidRDefault="00887462" w:rsidP="00E97E8E">
            <w:pPr>
              <w:pStyle w:val="Default"/>
              <w:spacing w:after="120"/>
              <w:rPr>
                <w:sz w:val="22"/>
                <w:szCs w:val="22"/>
              </w:rPr>
            </w:pPr>
            <w:r>
              <w:rPr>
                <w:sz w:val="22"/>
                <w:szCs w:val="22"/>
              </w:rPr>
              <w:t xml:space="preserve">1 dose of MMR or MMRV given on or after 12 months of age </w:t>
            </w:r>
          </w:p>
          <w:p w14:paraId="4BF3F096" w14:textId="77777777" w:rsidR="00887462" w:rsidRDefault="00887462" w:rsidP="00E97E8E">
            <w:pPr>
              <w:pStyle w:val="Default"/>
              <w:spacing w:after="120"/>
              <w:rPr>
                <w:sz w:val="22"/>
                <w:szCs w:val="22"/>
              </w:rPr>
            </w:pPr>
            <w:r>
              <w:rPr>
                <w:sz w:val="22"/>
                <w:szCs w:val="22"/>
              </w:rPr>
              <w:t>1 dose of varicella (chickenpox) or MMRV given on or after 12 months of age. Written documentation (including year) of varicella disease from parent, guardian, or health care provider will be accepted.</w:t>
            </w:r>
          </w:p>
          <w:p w14:paraId="6861950A" w14:textId="77777777" w:rsidR="00887462" w:rsidRDefault="00887462" w:rsidP="003C27BF">
            <w:pPr>
              <w:pStyle w:val="Default"/>
              <w:rPr>
                <w:sz w:val="22"/>
                <w:szCs w:val="22"/>
              </w:rPr>
            </w:pPr>
            <w:r>
              <w:rPr>
                <w:sz w:val="22"/>
                <w:szCs w:val="22"/>
              </w:rPr>
              <w:t xml:space="preserve">4 doses of pneumococcal or 1 dose of pneumococcal given on or after 15 months of age </w:t>
            </w:r>
          </w:p>
        </w:tc>
      </w:tr>
      <w:tr w:rsidR="00887462" w14:paraId="56AE7948" w14:textId="77777777" w:rsidTr="00B3515B">
        <w:tblPrEx>
          <w:tblCellMar>
            <w:top w:w="0" w:type="dxa"/>
            <w:bottom w:w="0" w:type="dxa"/>
          </w:tblCellMar>
        </w:tblPrEx>
        <w:trPr>
          <w:trHeight w:val="3312"/>
        </w:trPr>
        <w:tc>
          <w:tcPr>
            <w:tcW w:w="3348" w:type="dxa"/>
          </w:tcPr>
          <w:p w14:paraId="3CD9723B" w14:textId="77777777" w:rsidR="00887462" w:rsidRDefault="00887462" w:rsidP="003C27BF">
            <w:pPr>
              <w:pStyle w:val="Default"/>
              <w:rPr>
                <w:sz w:val="22"/>
                <w:szCs w:val="22"/>
              </w:rPr>
            </w:pPr>
            <w:r>
              <w:rPr>
                <w:sz w:val="22"/>
                <w:szCs w:val="22"/>
              </w:rPr>
              <w:t xml:space="preserve">Students </w:t>
            </w:r>
            <w:r w:rsidR="003C27BF">
              <w:rPr>
                <w:sz w:val="22"/>
                <w:szCs w:val="22"/>
              </w:rPr>
              <w:t>entering school (</w:t>
            </w:r>
            <w:r>
              <w:rPr>
                <w:sz w:val="22"/>
                <w:szCs w:val="22"/>
              </w:rPr>
              <w:t>Kindergarten</w:t>
            </w:r>
            <w:r w:rsidR="003C27BF">
              <w:rPr>
                <w:sz w:val="22"/>
                <w:szCs w:val="22"/>
              </w:rPr>
              <w:t xml:space="preserve"> or 1</w:t>
            </w:r>
            <w:r w:rsidR="003C27BF" w:rsidRPr="003C27BF">
              <w:rPr>
                <w:sz w:val="22"/>
                <w:szCs w:val="22"/>
                <w:vertAlign w:val="superscript"/>
              </w:rPr>
              <w:t>st</w:t>
            </w:r>
            <w:r w:rsidR="003C27BF">
              <w:rPr>
                <w:sz w:val="22"/>
                <w:szCs w:val="22"/>
              </w:rPr>
              <w:t xml:space="preserve"> Grade depending on the school district’s e</w:t>
            </w:r>
            <w:bookmarkStart w:id="2" w:name="_GoBack"/>
            <w:bookmarkEnd w:id="2"/>
            <w:r w:rsidR="003C27BF">
              <w:rPr>
                <w:sz w:val="22"/>
                <w:szCs w:val="22"/>
              </w:rPr>
              <w:t>ntering grade)</w:t>
            </w:r>
          </w:p>
        </w:tc>
        <w:tc>
          <w:tcPr>
            <w:tcW w:w="6120" w:type="dxa"/>
          </w:tcPr>
          <w:p w14:paraId="7D00167A" w14:textId="77777777" w:rsidR="00E97E8E" w:rsidRDefault="00887462" w:rsidP="00E97E8E">
            <w:pPr>
              <w:pStyle w:val="Default"/>
              <w:spacing w:after="120"/>
              <w:rPr>
                <w:sz w:val="22"/>
                <w:szCs w:val="22"/>
              </w:rPr>
            </w:pPr>
            <w:r>
              <w:rPr>
                <w:sz w:val="22"/>
                <w:szCs w:val="22"/>
              </w:rPr>
              <w:t>3 doses of DTaP, DTP, DT, or Td vaccine, one given on or after the 4</w:t>
            </w:r>
            <w:r w:rsidRPr="00683ADA">
              <w:rPr>
                <w:sz w:val="22"/>
                <w:szCs w:val="22"/>
                <w:vertAlign w:val="superscript"/>
              </w:rPr>
              <w:t>th</w:t>
            </w:r>
            <w:r>
              <w:rPr>
                <w:sz w:val="22"/>
                <w:szCs w:val="22"/>
              </w:rPr>
              <w:t xml:space="preserve"> </w:t>
            </w:r>
            <w:r>
              <w:rPr>
                <w:position w:val="8"/>
                <w:sz w:val="22"/>
                <w:szCs w:val="22"/>
                <w:vertAlign w:val="superscript"/>
              </w:rPr>
              <w:t xml:space="preserve"> </w:t>
            </w:r>
            <w:r>
              <w:rPr>
                <w:sz w:val="22"/>
                <w:szCs w:val="22"/>
              </w:rPr>
              <w:t xml:space="preserve">birthday </w:t>
            </w:r>
          </w:p>
          <w:p w14:paraId="076B3D63" w14:textId="77777777" w:rsidR="00E97E8E" w:rsidRDefault="00887462" w:rsidP="00E97E8E">
            <w:pPr>
              <w:pStyle w:val="Default"/>
              <w:spacing w:after="120"/>
              <w:rPr>
                <w:sz w:val="22"/>
                <w:szCs w:val="22"/>
              </w:rPr>
            </w:pPr>
            <w:r>
              <w:rPr>
                <w:sz w:val="22"/>
                <w:szCs w:val="22"/>
              </w:rPr>
              <w:t xml:space="preserve">3 doses of Polio vaccine </w:t>
            </w:r>
          </w:p>
          <w:p w14:paraId="381EA434" w14:textId="77777777" w:rsidR="00E97E8E" w:rsidRDefault="00887462" w:rsidP="00E97E8E">
            <w:pPr>
              <w:pStyle w:val="Default"/>
              <w:spacing w:after="120"/>
              <w:rPr>
                <w:sz w:val="22"/>
                <w:szCs w:val="22"/>
              </w:rPr>
            </w:pPr>
            <w:r>
              <w:rPr>
                <w:sz w:val="22"/>
                <w:szCs w:val="22"/>
              </w:rPr>
              <w:t xml:space="preserve">3 doses of pediatric Hepatitis B vaccine or 2 doses of adolescent vaccine if student is 11-15 years of age </w:t>
            </w:r>
          </w:p>
          <w:p w14:paraId="0A8E434C" w14:textId="77777777" w:rsidR="00887462" w:rsidRDefault="00887462" w:rsidP="00E97E8E">
            <w:pPr>
              <w:pStyle w:val="Default"/>
              <w:spacing w:after="120"/>
              <w:rPr>
                <w:sz w:val="22"/>
                <w:szCs w:val="22"/>
              </w:rPr>
            </w:pPr>
            <w:r>
              <w:rPr>
                <w:sz w:val="22"/>
                <w:szCs w:val="22"/>
              </w:rPr>
              <w:t xml:space="preserve">2 doses of MMR or MMRV vaccine, given on or after 12 months of age and separated by at least one month </w:t>
            </w:r>
          </w:p>
          <w:p w14:paraId="0EB87D60" w14:textId="77777777" w:rsidR="00887462" w:rsidRDefault="00887462" w:rsidP="00B3515B">
            <w:pPr>
              <w:pStyle w:val="Default"/>
              <w:rPr>
                <w:sz w:val="22"/>
                <w:szCs w:val="22"/>
              </w:rPr>
            </w:pPr>
            <w:r>
              <w:rPr>
                <w:sz w:val="22"/>
                <w:szCs w:val="22"/>
              </w:rPr>
              <w:t xml:space="preserve">2 doses of varicella (chickenpox) or MMRV given on or after 12 months of age. Written documentation (including year) of varicella disease from parent, guardian, or health care provider will be accepted.  If the child has had varicella disease, they do not need any varicella shots.  </w:t>
            </w:r>
          </w:p>
        </w:tc>
      </w:tr>
      <w:tr w:rsidR="00887462" w14:paraId="433EC7E7" w14:textId="77777777" w:rsidTr="00B3515B">
        <w:tblPrEx>
          <w:tblCellMar>
            <w:top w:w="0" w:type="dxa"/>
            <w:bottom w:w="0" w:type="dxa"/>
          </w:tblCellMar>
        </w:tblPrEx>
        <w:trPr>
          <w:trHeight w:val="576"/>
        </w:trPr>
        <w:tc>
          <w:tcPr>
            <w:tcW w:w="3348" w:type="dxa"/>
            <w:vAlign w:val="center"/>
          </w:tcPr>
          <w:p w14:paraId="7E6F9BD7" w14:textId="77777777" w:rsidR="00887462" w:rsidRPr="003C27BF" w:rsidRDefault="003C27BF" w:rsidP="003C27BF">
            <w:pPr>
              <w:pStyle w:val="Default"/>
              <w:rPr>
                <w:sz w:val="22"/>
                <w:szCs w:val="22"/>
              </w:rPr>
            </w:pPr>
            <w:r>
              <w:rPr>
                <w:sz w:val="22"/>
                <w:szCs w:val="22"/>
              </w:rPr>
              <w:t>Students entering</w:t>
            </w:r>
            <w:r w:rsidR="00887462" w:rsidRPr="003C27BF">
              <w:rPr>
                <w:sz w:val="22"/>
                <w:szCs w:val="22"/>
              </w:rPr>
              <w:t xml:space="preserve"> 7</w:t>
            </w:r>
            <w:r w:rsidR="00887462" w:rsidRPr="003C27BF">
              <w:rPr>
                <w:sz w:val="22"/>
                <w:szCs w:val="22"/>
                <w:vertAlign w:val="superscript"/>
              </w:rPr>
              <w:t>th</w:t>
            </w:r>
            <w:r w:rsidR="00887462" w:rsidRPr="003C27BF">
              <w:rPr>
                <w:sz w:val="22"/>
                <w:szCs w:val="22"/>
              </w:rPr>
              <w:t xml:space="preserve"> </w:t>
            </w:r>
            <w:r>
              <w:rPr>
                <w:sz w:val="22"/>
                <w:szCs w:val="22"/>
              </w:rPr>
              <w:t>g</w:t>
            </w:r>
            <w:r w:rsidR="00887462" w:rsidRPr="003C27BF">
              <w:rPr>
                <w:sz w:val="22"/>
                <w:szCs w:val="22"/>
              </w:rPr>
              <w:t>rade</w:t>
            </w:r>
          </w:p>
        </w:tc>
        <w:tc>
          <w:tcPr>
            <w:tcW w:w="6120" w:type="dxa"/>
            <w:vAlign w:val="center"/>
          </w:tcPr>
          <w:p w14:paraId="1ABA7B66" w14:textId="77777777" w:rsidR="003C27BF" w:rsidRDefault="003C27BF" w:rsidP="003C27BF">
            <w:pPr>
              <w:pStyle w:val="Default"/>
              <w:rPr>
                <w:sz w:val="22"/>
                <w:szCs w:val="22"/>
              </w:rPr>
            </w:pPr>
            <w:r>
              <w:rPr>
                <w:sz w:val="22"/>
                <w:szCs w:val="22"/>
              </w:rPr>
              <w:t>Must be current with the above vaccinations</w:t>
            </w:r>
          </w:p>
          <w:p w14:paraId="7F1CA7EE" w14:textId="77777777" w:rsidR="003C27BF" w:rsidRDefault="003C27BF" w:rsidP="003C27BF">
            <w:pPr>
              <w:pStyle w:val="Default"/>
              <w:rPr>
                <w:sz w:val="22"/>
                <w:szCs w:val="22"/>
              </w:rPr>
            </w:pPr>
            <w:r>
              <w:rPr>
                <w:sz w:val="22"/>
                <w:szCs w:val="22"/>
              </w:rPr>
              <w:t>AND receive</w:t>
            </w:r>
          </w:p>
          <w:p w14:paraId="0963584A" w14:textId="77777777" w:rsidR="00887462" w:rsidRDefault="00887462" w:rsidP="003C27BF">
            <w:pPr>
              <w:pStyle w:val="Default"/>
              <w:rPr>
                <w:sz w:val="22"/>
                <w:szCs w:val="22"/>
              </w:rPr>
            </w:pPr>
            <w:r>
              <w:rPr>
                <w:sz w:val="22"/>
                <w:szCs w:val="22"/>
              </w:rPr>
              <w:t xml:space="preserve">1 dose of Tdap (contain Pertussis booster) </w:t>
            </w:r>
          </w:p>
        </w:tc>
      </w:tr>
      <w:tr w:rsidR="003C27BF" w14:paraId="24221667" w14:textId="77777777" w:rsidTr="00B3515B">
        <w:tblPrEx>
          <w:tblCellMar>
            <w:top w:w="0" w:type="dxa"/>
            <w:bottom w:w="0" w:type="dxa"/>
          </w:tblCellMar>
        </w:tblPrEx>
        <w:trPr>
          <w:trHeight w:val="576"/>
        </w:trPr>
        <w:tc>
          <w:tcPr>
            <w:tcW w:w="3348" w:type="dxa"/>
            <w:vAlign w:val="center"/>
          </w:tcPr>
          <w:p w14:paraId="5A87CB86" w14:textId="77777777" w:rsidR="003C27BF" w:rsidRDefault="003C27BF" w:rsidP="003C27BF">
            <w:pPr>
              <w:pStyle w:val="Default"/>
              <w:rPr>
                <w:sz w:val="22"/>
                <w:szCs w:val="22"/>
              </w:rPr>
            </w:pPr>
            <w:r>
              <w:rPr>
                <w:sz w:val="22"/>
                <w:szCs w:val="22"/>
              </w:rPr>
              <w:t>Students transferring from outside the state at any grade</w:t>
            </w:r>
          </w:p>
        </w:tc>
        <w:tc>
          <w:tcPr>
            <w:tcW w:w="6120" w:type="dxa"/>
            <w:vAlign w:val="center"/>
          </w:tcPr>
          <w:p w14:paraId="2697AF05" w14:textId="77777777" w:rsidR="003C27BF" w:rsidRDefault="003C27BF" w:rsidP="003C27BF">
            <w:pPr>
              <w:pStyle w:val="Default"/>
              <w:rPr>
                <w:sz w:val="22"/>
                <w:szCs w:val="22"/>
              </w:rPr>
            </w:pPr>
            <w:r>
              <w:rPr>
                <w:sz w:val="22"/>
                <w:szCs w:val="22"/>
              </w:rPr>
              <w:t>Must be immunized appropriately according to the grade entered.</w:t>
            </w:r>
          </w:p>
        </w:tc>
      </w:tr>
    </w:tbl>
    <w:p w14:paraId="4AC2411D" w14:textId="77777777" w:rsidR="00887462" w:rsidRDefault="00887462" w:rsidP="00887462"/>
    <w:p w14:paraId="1948CB41" w14:textId="048BC55F" w:rsidR="00940C60" w:rsidRDefault="00940C60" w:rsidP="00AC6197">
      <w:pPr>
        <w:rPr>
          <w:sz w:val="16"/>
        </w:rPr>
      </w:pPr>
      <w:r>
        <w:rPr>
          <w:sz w:val="16"/>
        </w:rPr>
        <w:t>Source:  Nebraska Immunization Program, Nebraska Department of Health and Human Services</w:t>
      </w:r>
      <w:del w:id="3" w:author="Terri Gibbs" w:date="2017-02-28T15:53:00Z">
        <w:r>
          <w:rPr>
            <w:sz w:val="16"/>
          </w:rPr>
          <w:delText>, 2011</w:delText>
        </w:r>
      </w:del>
      <w:r>
        <w:rPr>
          <w:sz w:val="16"/>
        </w:rPr>
        <w:t xml:space="preserve">.  For additional information, call 402-471-6423.  </w:t>
      </w:r>
    </w:p>
    <w:p w14:paraId="18AA4EAA" w14:textId="77777777" w:rsidR="00940C60" w:rsidRDefault="00940C60" w:rsidP="00940C60">
      <w:pPr>
        <w:rPr>
          <w:sz w:val="16"/>
        </w:rPr>
      </w:pPr>
    </w:p>
    <w:p w14:paraId="58987F43" w14:textId="77777777" w:rsidR="00940C60" w:rsidRDefault="00940C60" w:rsidP="00940C60">
      <w:pPr>
        <w:rPr>
          <w:sz w:val="16"/>
        </w:rPr>
      </w:pPr>
      <w:r>
        <w:rPr>
          <w:sz w:val="16"/>
        </w:rPr>
        <w:t xml:space="preserve">The School Rules &amp; Regulations are available on the internet: </w:t>
      </w:r>
      <w:hyperlink r:id="rId8" w:history="1">
        <w:r w:rsidRPr="0081242C">
          <w:rPr>
            <w:rStyle w:val="Hyperlink"/>
            <w:sz w:val="16"/>
          </w:rPr>
          <w:t>http://www.hhs.state.ne.us/reg/t173.htm</w:t>
        </w:r>
      </w:hyperlink>
      <w:r>
        <w:rPr>
          <w:sz w:val="16"/>
        </w:rPr>
        <w:t xml:space="preserve">  (Title 173: Control of Communicable Diseases - Chapter 3; revised and implemented 2011)</w:t>
      </w:r>
    </w:p>
    <w:p w14:paraId="6D570D52" w14:textId="011F8ABB" w:rsidR="00940C60" w:rsidRPr="000F3EE2" w:rsidRDefault="00940C60" w:rsidP="00940C60">
      <w:pPr>
        <w:rPr>
          <w:ins w:id="4" w:author="Terri Gibbs" w:date="2017-02-28T15:53:00Z"/>
          <w:b/>
          <w:sz w:val="16"/>
        </w:rPr>
      </w:pPr>
      <w:r w:rsidRPr="000F3EE2">
        <w:rPr>
          <w:b/>
          <w:sz w:val="16"/>
        </w:rPr>
        <w:t xml:space="preserve">Updated </w:t>
      </w:r>
      <w:del w:id="5" w:author="Terri Gibbs" w:date="2017-02-28T15:53:00Z">
        <w:r w:rsidR="003C27BF">
          <w:rPr>
            <w:b/>
            <w:sz w:val="16"/>
          </w:rPr>
          <w:delText>5</w:delText>
        </w:r>
        <w:r w:rsidRPr="000F3EE2">
          <w:rPr>
            <w:b/>
            <w:sz w:val="16"/>
          </w:rPr>
          <w:delText>/201</w:delText>
        </w:r>
        <w:r w:rsidR="003C27BF">
          <w:rPr>
            <w:b/>
            <w:sz w:val="16"/>
          </w:rPr>
          <w:delText>5</w:delText>
        </w:r>
      </w:del>
      <w:ins w:id="6" w:author="Terri Gibbs" w:date="2017-02-28T15:53:00Z">
        <w:r w:rsidR="001C37A1">
          <w:rPr>
            <w:b/>
            <w:sz w:val="16"/>
          </w:rPr>
          <w:t>1/2</w:t>
        </w:r>
        <w:r w:rsidR="003C27BF">
          <w:rPr>
            <w:b/>
            <w:sz w:val="16"/>
          </w:rPr>
          <w:t>5</w:t>
        </w:r>
        <w:r w:rsidRPr="000F3EE2">
          <w:rPr>
            <w:b/>
            <w:sz w:val="16"/>
          </w:rPr>
          <w:t>/201</w:t>
        </w:r>
        <w:r w:rsidR="001C37A1">
          <w:rPr>
            <w:b/>
            <w:sz w:val="16"/>
          </w:rPr>
          <w:t>7</w:t>
        </w:r>
      </w:ins>
    </w:p>
    <w:p w14:paraId="3FA6F6C7" w14:textId="77777777" w:rsidR="001B72DF" w:rsidRDefault="001B72DF" w:rsidP="001B72DF">
      <w:pPr>
        <w:rPr>
          <w:ins w:id="7" w:author="Terri Gibbs" w:date="2017-02-28T15:53:00Z"/>
          <w:sz w:val="16"/>
        </w:rPr>
      </w:pPr>
    </w:p>
    <w:p w14:paraId="03561108" w14:textId="77777777" w:rsidR="001B72DF" w:rsidRDefault="001B72DF" w:rsidP="001B72DF">
      <w:pPr>
        <w:jc w:val="center"/>
        <w:rPr>
          <w:b/>
          <w:bCs/>
          <w:sz w:val="24"/>
          <w:szCs w:val="24"/>
        </w:rPr>
      </w:pPr>
    </w:p>
    <w:sectPr w:rsidR="001B72DF" w:rsidSect="00A56A3A">
      <w:headerReference w:type="default" r:id="rId9"/>
      <w:footerReference w:type="default" r:id="rId10"/>
      <w:type w:val="continuous"/>
      <w:pgSz w:w="12240" w:h="15840" w:code="1"/>
      <w:pgMar w:top="1080" w:right="1440" w:bottom="720" w:left="1440" w:header="86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E28ACF" w14:textId="77777777" w:rsidR="007D36C4" w:rsidRDefault="007D36C4">
      <w:r>
        <w:separator/>
      </w:r>
    </w:p>
  </w:endnote>
  <w:endnote w:type="continuationSeparator" w:id="0">
    <w:p w14:paraId="26A23C46" w14:textId="77777777" w:rsidR="007D36C4" w:rsidRDefault="007D36C4">
      <w:r>
        <w:continuationSeparator/>
      </w:r>
    </w:p>
  </w:endnote>
  <w:endnote w:type="continuationNotice" w:id="1">
    <w:p w14:paraId="3AF24C18" w14:textId="77777777" w:rsidR="007D36C4" w:rsidRDefault="007D36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059E0" w14:textId="77777777" w:rsidR="009839F7" w:rsidRPr="002A48B9" w:rsidRDefault="009839F7" w:rsidP="002A48B9">
    <w:pPr>
      <w:pStyle w:val="Footer"/>
      <w:jc w:val="center"/>
      <w:rPr>
        <w:sz w:val="24"/>
        <w:szCs w:val="24"/>
      </w:rPr>
    </w:pPr>
    <w:r>
      <w:rPr>
        <w:rStyle w:val="PageNumber"/>
        <w:sz w:val="24"/>
        <w:szCs w:val="24"/>
      </w:rPr>
      <w:t xml:space="preserve">Page </w:t>
    </w:r>
    <w:ins w:id="8" w:author="Terri Gibbs" w:date="2017-02-28T15:53:00Z">
      <w:r w:rsidR="00EB0FB2">
        <w:rPr>
          <w:rStyle w:val="PageNumber"/>
          <w:sz w:val="24"/>
          <w:szCs w:val="24"/>
        </w:rPr>
        <w:t>9</w:t>
      </w:r>
    </w:ins>
    <w:r w:rsidRPr="002A48B9">
      <w:rPr>
        <w:rStyle w:val="PageNumber"/>
        <w:sz w:val="24"/>
        <w:szCs w:val="24"/>
      </w:rPr>
      <w:t xml:space="preserve"> of  </w:t>
    </w:r>
    <w:r w:rsidRPr="002A48B9">
      <w:rPr>
        <w:rStyle w:val="PageNumber"/>
        <w:sz w:val="24"/>
        <w:szCs w:val="24"/>
      </w:rPr>
      <w:fldChar w:fldCharType="begin"/>
    </w:r>
    <w:r w:rsidRPr="002A48B9">
      <w:rPr>
        <w:rStyle w:val="PageNumber"/>
        <w:sz w:val="24"/>
        <w:szCs w:val="24"/>
      </w:rPr>
      <w:instrText xml:space="preserve"> NUMPAGES </w:instrText>
    </w:r>
    <w:r w:rsidRPr="002A48B9">
      <w:rPr>
        <w:rStyle w:val="PageNumber"/>
        <w:sz w:val="24"/>
        <w:szCs w:val="24"/>
      </w:rPr>
      <w:fldChar w:fldCharType="separate"/>
    </w:r>
    <w:r w:rsidR="004B4EB5">
      <w:rPr>
        <w:rStyle w:val="PageNumber"/>
        <w:noProof/>
        <w:sz w:val="24"/>
        <w:szCs w:val="24"/>
      </w:rPr>
      <w:t>1</w:t>
    </w:r>
    <w:r w:rsidRPr="002A48B9">
      <w:rPr>
        <w:rStyle w:val="PageNumber"/>
        <w:sz w:val="24"/>
        <w:szCs w:val="24"/>
      </w:rPr>
      <w:fldChar w:fldCharType="end"/>
    </w:r>
    <w:ins w:id="9" w:author="Terri Gibbs" w:date="2017-02-28T15:53:00Z">
      <w:r w:rsidR="00EB0FB2">
        <w:rPr>
          <w:rStyle w:val="PageNumber"/>
          <w:sz w:val="24"/>
          <w:szCs w:val="24"/>
        </w:rPr>
        <w:t>2</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95D12" w14:textId="77777777" w:rsidR="007D36C4" w:rsidRDefault="007D36C4">
      <w:r>
        <w:separator/>
      </w:r>
    </w:p>
  </w:footnote>
  <w:footnote w:type="continuationSeparator" w:id="0">
    <w:p w14:paraId="204252AC" w14:textId="77777777" w:rsidR="007D36C4" w:rsidRDefault="007D36C4">
      <w:r>
        <w:continuationSeparator/>
      </w:r>
    </w:p>
  </w:footnote>
  <w:footnote w:type="continuationNotice" w:id="1">
    <w:p w14:paraId="2750624F" w14:textId="77777777" w:rsidR="007D36C4" w:rsidRDefault="007D36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80021" w14:textId="77777777" w:rsidR="009839F7" w:rsidRDefault="009839F7" w:rsidP="00A56A3A">
    <w:pPr>
      <w:pStyle w:val="Header"/>
      <w:tabs>
        <w:tab w:val="clear" w:pos="4320"/>
        <w:tab w:val="clear" w:pos="8640"/>
        <w:tab w:val="center" w:pos="4590"/>
      </w:tabs>
      <w:ind w:right="-90"/>
      <w:rPr>
        <w:sz w:val="24"/>
        <w:szCs w:val="24"/>
      </w:rPr>
    </w:pPr>
    <w:r w:rsidRPr="00097998">
      <w:rPr>
        <w:sz w:val="24"/>
        <w:szCs w:val="24"/>
      </w:rPr>
      <w:t>Arti</w:t>
    </w:r>
    <w:r>
      <w:rPr>
        <w:sz w:val="24"/>
        <w:szCs w:val="24"/>
      </w:rPr>
      <w:t xml:space="preserve">cle 5 </w:t>
    </w:r>
    <w:r>
      <w:rPr>
        <w:sz w:val="24"/>
        <w:szCs w:val="24"/>
      </w:rPr>
      <w:tab/>
      <w:t xml:space="preserve">                                                   </w:t>
    </w:r>
    <w:r>
      <w:rPr>
        <w:b/>
        <w:sz w:val="24"/>
        <w:szCs w:val="24"/>
      </w:rPr>
      <w:t>STUDENTS</w:t>
    </w:r>
    <w:r>
      <w:rPr>
        <w:sz w:val="24"/>
        <w:szCs w:val="24"/>
      </w:rPr>
      <w:t xml:space="preserve">                         </w:t>
    </w:r>
    <w:r w:rsidR="00042C82">
      <w:rPr>
        <w:sz w:val="24"/>
        <w:szCs w:val="24"/>
      </w:rPr>
      <w:t xml:space="preserve">   </w:t>
    </w:r>
    <w:r>
      <w:rPr>
        <w:sz w:val="24"/>
        <w:szCs w:val="24"/>
      </w:rPr>
      <w:t xml:space="preserve"> </w:t>
    </w:r>
    <w:r w:rsidR="00042C82">
      <w:rPr>
        <w:sz w:val="24"/>
        <w:szCs w:val="24"/>
      </w:rPr>
      <w:t xml:space="preserve">       </w:t>
    </w:r>
    <w:r>
      <w:rPr>
        <w:sz w:val="24"/>
        <w:szCs w:val="24"/>
      </w:rPr>
      <w:t xml:space="preserve"> 5001 Attachments</w:t>
    </w:r>
  </w:p>
  <w:p w14:paraId="5489A982" w14:textId="77777777" w:rsidR="009839F7" w:rsidRDefault="009839F7" w:rsidP="00097998">
    <w:pPr>
      <w:pStyle w:val="Header"/>
      <w:tabs>
        <w:tab w:val="clear" w:pos="4320"/>
        <w:tab w:val="clear" w:pos="8640"/>
        <w:tab w:val="center" w:pos="4590"/>
      </w:tabs>
      <w:rPr>
        <w:sz w:val="24"/>
        <w:szCs w:val="24"/>
      </w:rPr>
    </w:pPr>
  </w:p>
  <w:p w14:paraId="4038D0EB" w14:textId="77777777" w:rsidR="009839F7" w:rsidRPr="00097998" w:rsidRDefault="009839F7" w:rsidP="00097998">
    <w:pPr>
      <w:pStyle w:val="Header"/>
      <w:tabs>
        <w:tab w:val="clear" w:pos="4320"/>
        <w:tab w:val="clear" w:pos="8640"/>
        <w:tab w:val="center" w:pos="4590"/>
      </w:tabs>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C536D"/>
    <w:multiLevelType w:val="hybridMultilevel"/>
    <w:tmpl w:val="E9B0C1CE"/>
    <w:lvl w:ilvl="0" w:tplc="CC7079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noTabHangInd/>
    <w:subFontBySize/>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846395"/>
    <w:rsid w:val="00005E8F"/>
    <w:rsid w:val="00036D4F"/>
    <w:rsid w:val="00042C82"/>
    <w:rsid w:val="000624FA"/>
    <w:rsid w:val="00084095"/>
    <w:rsid w:val="00097998"/>
    <w:rsid w:val="000A2644"/>
    <w:rsid w:val="000A6DC9"/>
    <w:rsid w:val="000D51F6"/>
    <w:rsid w:val="000D52F1"/>
    <w:rsid w:val="000D5C8A"/>
    <w:rsid w:val="000F0A9A"/>
    <w:rsid w:val="00126188"/>
    <w:rsid w:val="00134567"/>
    <w:rsid w:val="00150E07"/>
    <w:rsid w:val="00160B5C"/>
    <w:rsid w:val="0018711E"/>
    <w:rsid w:val="001A1938"/>
    <w:rsid w:val="001B6871"/>
    <w:rsid w:val="001B72DF"/>
    <w:rsid w:val="001C37A1"/>
    <w:rsid w:val="00213D27"/>
    <w:rsid w:val="002165E1"/>
    <w:rsid w:val="00223485"/>
    <w:rsid w:val="00231FBC"/>
    <w:rsid w:val="0023475C"/>
    <w:rsid w:val="00236510"/>
    <w:rsid w:val="00275EA7"/>
    <w:rsid w:val="002A48B9"/>
    <w:rsid w:val="002D7B6F"/>
    <w:rsid w:val="002F187B"/>
    <w:rsid w:val="00313A6F"/>
    <w:rsid w:val="00317CE4"/>
    <w:rsid w:val="0033288C"/>
    <w:rsid w:val="00334B72"/>
    <w:rsid w:val="00384A4A"/>
    <w:rsid w:val="00393BFE"/>
    <w:rsid w:val="003B433E"/>
    <w:rsid w:val="003C27BF"/>
    <w:rsid w:val="003F1387"/>
    <w:rsid w:val="00440C1A"/>
    <w:rsid w:val="00444456"/>
    <w:rsid w:val="00471A7B"/>
    <w:rsid w:val="004B4EB5"/>
    <w:rsid w:val="004C45A4"/>
    <w:rsid w:val="004E0421"/>
    <w:rsid w:val="004F701F"/>
    <w:rsid w:val="00512500"/>
    <w:rsid w:val="00512538"/>
    <w:rsid w:val="00541358"/>
    <w:rsid w:val="00542AFF"/>
    <w:rsid w:val="00545342"/>
    <w:rsid w:val="00552159"/>
    <w:rsid w:val="005B5BD8"/>
    <w:rsid w:val="005D725C"/>
    <w:rsid w:val="005F1EFC"/>
    <w:rsid w:val="00605723"/>
    <w:rsid w:val="006246AD"/>
    <w:rsid w:val="006250D7"/>
    <w:rsid w:val="00625C91"/>
    <w:rsid w:val="0065019E"/>
    <w:rsid w:val="00664EA7"/>
    <w:rsid w:val="00672037"/>
    <w:rsid w:val="00692AAB"/>
    <w:rsid w:val="00693BE6"/>
    <w:rsid w:val="006D3928"/>
    <w:rsid w:val="006D6541"/>
    <w:rsid w:val="006F2280"/>
    <w:rsid w:val="007768C0"/>
    <w:rsid w:val="00776CA4"/>
    <w:rsid w:val="007A0BD7"/>
    <w:rsid w:val="007A2EDA"/>
    <w:rsid w:val="007C7745"/>
    <w:rsid w:val="007D36C4"/>
    <w:rsid w:val="007E2594"/>
    <w:rsid w:val="00804264"/>
    <w:rsid w:val="008312E0"/>
    <w:rsid w:val="00832903"/>
    <w:rsid w:val="008359BC"/>
    <w:rsid w:val="008367EA"/>
    <w:rsid w:val="00846395"/>
    <w:rsid w:val="00847504"/>
    <w:rsid w:val="008849FF"/>
    <w:rsid w:val="00887462"/>
    <w:rsid w:val="008B7E9B"/>
    <w:rsid w:val="008D7638"/>
    <w:rsid w:val="008E2908"/>
    <w:rsid w:val="008E3F79"/>
    <w:rsid w:val="00911CFF"/>
    <w:rsid w:val="00940C60"/>
    <w:rsid w:val="00966E02"/>
    <w:rsid w:val="009839F7"/>
    <w:rsid w:val="0098519B"/>
    <w:rsid w:val="00992C35"/>
    <w:rsid w:val="00994678"/>
    <w:rsid w:val="00994BA2"/>
    <w:rsid w:val="009B2B4C"/>
    <w:rsid w:val="009E0519"/>
    <w:rsid w:val="009E3AB6"/>
    <w:rsid w:val="009E7597"/>
    <w:rsid w:val="00A369F7"/>
    <w:rsid w:val="00A56A3A"/>
    <w:rsid w:val="00A571AC"/>
    <w:rsid w:val="00A648A8"/>
    <w:rsid w:val="00A94547"/>
    <w:rsid w:val="00AC10BA"/>
    <w:rsid w:val="00AC1DD8"/>
    <w:rsid w:val="00AC6197"/>
    <w:rsid w:val="00AC64EA"/>
    <w:rsid w:val="00AC7FB6"/>
    <w:rsid w:val="00AD775B"/>
    <w:rsid w:val="00B0799E"/>
    <w:rsid w:val="00B17796"/>
    <w:rsid w:val="00B17C10"/>
    <w:rsid w:val="00B22A1D"/>
    <w:rsid w:val="00B3515B"/>
    <w:rsid w:val="00B44467"/>
    <w:rsid w:val="00B573F1"/>
    <w:rsid w:val="00B64013"/>
    <w:rsid w:val="00B704C9"/>
    <w:rsid w:val="00B72EB7"/>
    <w:rsid w:val="00B803E5"/>
    <w:rsid w:val="00B8133D"/>
    <w:rsid w:val="00B95DC0"/>
    <w:rsid w:val="00BA0294"/>
    <w:rsid w:val="00BD1003"/>
    <w:rsid w:val="00BD1C12"/>
    <w:rsid w:val="00BE722F"/>
    <w:rsid w:val="00C00183"/>
    <w:rsid w:val="00C0535A"/>
    <w:rsid w:val="00C26FD0"/>
    <w:rsid w:val="00C544D2"/>
    <w:rsid w:val="00C55E12"/>
    <w:rsid w:val="00C81C5A"/>
    <w:rsid w:val="00C85D49"/>
    <w:rsid w:val="00CB059D"/>
    <w:rsid w:val="00CD509B"/>
    <w:rsid w:val="00CE1C72"/>
    <w:rsid w:val="00CE2CBA"/>
    <w:rsid w:val="00CF0C4E"/>
    <w:rsid w:val="00D120B5"/>
    <w:rsid w:val="00D5650B"/>
    <w:rsid w:val="00D56B71"/>
    <w:rsid w:val="00D96074"/>
    <w:rsid w:val="00D96735"/>
    <w:rsid w:val="00D97ABC"/>
    <w:rsid w:val="00DE4096"/>
    <w:rsid w:val="00DF5DA2"/>
    <w:rsid w:val="00E06F56"/>
    <w:rsid w:val="00E74CB0"/>
    <w:rsid w:val="00E77F89"/>
    <w:rsid w:val="00E80FA7"/>
    <w:rsid w:val="00E85A84"/>
    <w:rsid w:val="00E861C5"/>
    <w:rsid w:val="00E97B57"/>
    <w:rsid w:val="00E97E8E"/>
    <w:rsid w:val="00EA138B"/>
    <w:rsid w:val="00EB0FB2"/>
    <w:rsid w:val="00EB2AD4"/>
    <w:rsid w:val="00EC1664"/>
    <w:rsid w:val="00EC3054"/>
    <w:rsid w:val="00EC34E9"/>
    <w:rsid w:val="00EC5068"/>
    <w:rsid w:val="00EE1BFD"/>
    <w:rsid w:val="00F35B37"/>
    <w:rsid w:val="00F42B80"/>
    <w:rsid w:val="00F43FA7"/>
    <w:rsid w:val="00F64B18"/>
    <w:rsid w:val="00F74618"/>
    <w:rsid w:val="00F82286"/>
    <w:rsid w:val="00F902E9"/>
    <w:rsid w:val="00FA0529"/>
    <w:rsid w:val="00FA29AE"/>
    <w:rsid w:val="00FA4A5C"/>
    <w:rsid w:val="00FB2971"/>
    <w:rsid w:val="00FC32E4"/>
    <w:rsid w:val="00FE1836"/>
    <w:rsid w:val="00FE7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7E2594"/>
    <w:rPr>
      <w:rFonts w:ascii="Tahoma" w:hAnsi="Tahoma" w:cs="Tahoma"/>
      <w:sz w:val="16"/>
      <w:szCs w:val="16"/>
    </w:rPr>
  </w:style>
  <w:style w:type="paragraph" w:styleId="FootnoteText">
    <w:name w:val="footnote text"/>
    <w:basedOn w:val="Normal"/>
    <w:semiHidden/>
    <w:rsid w:val="006F2280"/>
  </w:style>
  <w:style w:type="character" w:styleId="FootnoteReference">
    <w:name w:val="footnote reference"/>
    <w:semiHidden/>
    <w:rsid w:val="006F2280"/>
    <w:rPr>
      <w:vertAlign w:val="superscript"/>
    </w:rPr>
  </w:style>
  <w:style w:type="character" w:styleId="Hyperlink">
    <w:name w:val="Hyperlink"/>
    <w:rsid w:val="00005E8F"/>
    <w:rPr>
      <w:color w:val="0000FF"/>
      <w:u w:val="single"/>
    </w:rPr>
  </w:style>
  <w:style w:type="paragraph" w:styleId="Header">
    <w:name w:val="header"/>
    <w:basedOn w:val="Normal"/>
    <w:rsid w:val="00097998"/>
    <w:pPr>
      <w:tabs>
        <w:tab w:val="center" w:pos="4320"/>
        <w:tab w:val="right" w:pos="8640"/>
      </w:tabs>
    </w:pPr>
  </w:style>
  <w:style w:type="paragraph" w:styleId="Footer">
    <w:name w:val="footer"/>
    <w:basedOn w:val="Normal"/>
    <w:rsid w:val="00097998"/>
    <w:pPr>
      <w:tabs>
        <w:tab w:val="center" w:pos="4320"/>
        <w:tab w:val="right" w:pos="8640"/>
      </w:tabs>
    </w:pPr>
  </w:style>
  <w:style w:type="character" w:styleId="PageNumber">
    <w:name w:val="page number"/>
    <w:basedOn w:val="DefaultParagraphFont"/>
    <w:rsid w:val="002A48B9"/>
  </w:style>
  <w:style w:type="paragraph" w:customStyle="1" w:styleId="Default">
    <w:name w:val="Default"/>
    <w:uiPriority w:val="99"/>
    <w:rsid w:val="00A56A3A"/>
    <w:pPr>
      <w:autoSpaceDE w:val="0"/>
      <w:autoSpaceDN w:val="0"/>
      <w:adjustRightInd w:val="0"/>
    </w:pPr>
    <w:rPr>
      <w:rFonts w:ascii="Helvetica" w:hAnsi="Helvetica" w:cs="Helvetica"/>
      <w:color w:val="000000"/>
      <w:sz w:val="24"/>
      <w:szCs w:val="24"/>
    </w:rPr>
  </w:style>
  <w:style w:type="paragraph" w:customStyle="1" w:styleId="Pa3">
    <w:name w:val="Pa3"/>
    <w:basedOn w:val="Default"/>
    <w:next w:val="Default"/>
    <w:rsid w:val="00A56A3A"/>
    <w:pPr>
      <w:spacing w:line="241" w:lineRule="atLeast"/>
    </w:pPr>
    <w:rPr>
      <w:rFonts w:cs="Times New Roman"/>
      <w:color w:val="auto"/>
    </w:rPr>
  </w:style>
  <w:style w:type="paragraph" w:customStyle="1" w:styleId="Pa1">
    <w:name w:val="Pa1"/>
    <w:basedOn w:val="Default"/>
    <w:next w:val="Default"/>
    <w:rsid w:val="00A56A3A"/>
    <w:pPr>
      <w:spacing w:line="241" w:lineRule="atLeast"/>
    </w:pPr>
    <w:rPr>
      <w:rFonts w:cs="Times New Roman"/>
      <w:color w:val="auto"/>
    </w:rPr>
  </w:style>
  <w:style w:type="character" w:customStyle="1" w:styleId="A2">
    <w:name w:val="A2"/>
    <w:rsid w:val="00A56A3A"/>
    <w:rPr>
      <w:rFonts w:cs="Helvetica"/>
      <w:color w:val="211D1E"/>
      <w:sz w:val="20"/>
      <w:szCs w:val="20"/>
    </w:rPr>
  </w:style>
  <w:style w:type="paragraph" w:customStyle="1" w:styleId="Pa2">
    <w:name w:val="Pa2"/>
    <w:basedOn w:val="Default"/>
    <w:next w:val="Default"/>
    <w:rsid w:val="00A56A3A"/>
    <w:pPr>
      <w:spacing w:line="241" w:lineRule="atLeast"/>
    </w:pPr>
    <w:rPr>
      <w:rFonts w:cs="Times New Roman"/>
      <w:color w:val="auto"/>
    </w:rPr>
  </w:style>
  <w:style w:type="paragraph" w:customStyle="1" w:styleId="Pa0">
    <w:name w:val="Pa0"/>
    <w:basedOn w:val="Default"/>
    <w:next w:val="Default"/>
    <w:rsid w:val="00A56A3A"/>
    <w:pPr>
      <w:spacing w:line="161" w:lineRule="atLeast"/>
    </w:pPr>
    <w:rPr>
      <w:rFonts w:cs="Times New Roman"/>
      <w:color w:val="auto"/>
    </w:rPr>
  </w:style>
  <w:style w:type="paragraph" w:styleId="ListParagraph">
    <w:name w:val="List Paragraph"/>
    <w:basedOn w:val="Normal"/>
    <w:uiPriority w:val="34"/>
    <w:qFormat/>
    <w:rsid w:val="00CD509B"/>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7E2594"/>
    <w:rPr>
      <w:rFonts w:ascii="Tahoma" w:hAnsi="Tahoma" w:cs="Tahoma"/>
      <w:sz w:val="16"/>
      <w:szCs w:val="16"/>
    </w:rPr>
  </w:style>
  <w:style w:type="paragraph" w:styleId="FootnoteText">
    <w:name w:val="footnote text"/>
    <w:basedOn w:val="Normal"/>
    <w:semiHidden/>
    <w:rsid w:val="006F2280"/>
  </w:style>
  <w:style w:type="character" w:styleId="FootnoteReference">
    <w:name w:val="footnote reference"/>
    <w:semiHidden/>
    <w:rsid w:val="006F2280"/>
    <w:rPr>
      <w:vertAlign w:val="superscript"/>
    </w:rPr>
  </w:style>
  <w:style w:type="character" w:styleId="Hyperlink">
    <w:name w:val="Hyperlink"/>
    <w:rsid w:val="00005E8F"/>
    <w:rPr>
      <w:color w:val="0000FF"/>
      <w:u w:val="single"/>
    </w:rPr>
  </w:style>
  <w:style w:type="paragraph" w:styleId="Header">
    <w:name w:val="header"/>
    <w:basedOn w:val="Normal"/>
    <w:rsid w:val="00097998"/>
    <w:pPr>
      <w:tabs>
        <w:tab w:val="center" w:pos="4320"/>
        <w:tab w:val="right" w:pos="8640"/>
      </w:tabs>
    </w:pPr>
  </w:style>
  <w:style w:type="paragraph" w:styleId="Footer">
    <w:name w:val="footer"/>
    <w:basedOn w:val="Normal"/>
    <w:rsid w:val="00097998"/>
    <w:pPr>
      <w:tabs>
        <w:tab w:val="center" w:pos="4320"/>
        <w:tab w:val="right" w:pos="8640"/>
      </w:tabs>
    </w:pPr>
  </w:style>
  <w:style w:type="character" w:styleId="PageNumber">
    <w:name w:val="page number"/>
    <w:basedOn w:val="DefaultParagraphFont"/>
    <w:rsid w:val="002A48B9"/>
  </w:style>
  <w:style w:type="paragraph" w:customStyle="1" w:styleId="Default">
    <w:name w:val="Default"/>
    <w:uiPriority w:val="99"/>
    <w:rsid w:val="00A56A3A"/>
    <w:pPr>
      <w:autoSpaceDE w:val="0"/>
      <w:autoSpaceDN w:val="0"/>
      <w:adjustRightInd w:val="0"/>
    </w:pPr>
    <w:rPr>
      <w:rFonts w:ascii="Helvetica" w:hAnsi="Helvetica" w:cs="Helvetica"/>
      <w:color w:val="000000"/>
      <w:sz w:val="24"/>
      <w:szCs w:val="24"/>
    </w:rPr>
  </w:style>
  <w:style w:type="paragraph" w:customStyle="1" w:styleId="Pa3">
    <w:name w:val="Pa3"/>
    <w:basedOn w:val="Default"/>
    <w:next w:val="Default"/>
    <w:rsid w:val="00A56A3A"/>
    <w:pPr>
      <w:spacing w:line="241" w:lineRule="atLeast"/>
    </w:pPr>
    <w:rPr>
      <w:rFonts w:cs="Times New Roman"/>
      <w:color w:val="auto"/>
    </w:rPr>
  </w:style>
  <w:style w:type="paragraph" w:customStyle="1" w:styleId="Pa1">
    <w:name w:val="Pa1"/>
    <w:basedOn w:val="Default"/>
    <w:next w:val="Default"/>
    <w:rsid w:val="00A56A3A"/>
    <w:pPr>
      <w:spacing w:line="241" w:lineRule="atLeast"/>
    </w:pPr>
    <w:rPr>
      <w:rFonts w:cs="Times New Roman"/>
      <w:color w:val="auto"/>
    </w:rPr>
  </w:style>
  <w:style w:type="character" w:customStyle="1" w:styleId="A2">
    <w:name w:val="A2"/>
    <w:rsid w:val="00A56A3A"/>
    <w:rPr>
      <w:rFonts w:cs="Helvetica"/>
      <w:color w:val="211D1E"/>
      <w:sz w:val="20"/>
      <w:szCs w:val="20"/>
    </w:rPr>
  </w:style>
  <w:style w:type="paragraph" w:customStyle="1" w:styleId="Pa2">
    <w:name w:val="Pa2"/>
    <w:basedOn w:val="Default"/>
    <w:next w:val="Default"/>
    <w:rsid w:val="00A56A3A"/>
    <w:pPr>
      <w:spacing w:line="241" w:lineRule="atLeast"/>
    </w:pPr>
    <w:rPr>
      <w:rFonts w:cs="Times New Roman"/>
      <w:color w:val="auto"/>
    </w:rPr>
  </w:style>
  <w:style w:type="paragraph" w:customStyle="1" w:styleId="Pa0">
    <w:name w:val="Pa0"/>
    <w:basedOn w:val="Default"/>
    <w:next w:val="Default"/>
    <w:rsid w:val="00A56A3A"/>
    <w:pPr>
      <w:spacing w:line="161" w:lineRule="atLeast"/>
    </w:pPr>
    <w:rPr>
      <w:rFonts w:cs="Times New Roman"/>
      <w:color w:val="auto"/>
    </w:rPr>
  </w:style>
  <w:style w:type="paragraph" w:styleId="ListParagraph">
    <w:name w:val="List Paragraph"/>
    <w:basedOn w:val="Normal"/>
    <w:uiPriority w:val="34"/>
    <w:qFormat/>
    <w:rsid w:val="00CD509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50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hhs.state.ne.us/reg/t173.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340</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Parental Powers delegation - Short Form</vt:lpstr>
    </vt:vector>
  </TitlesOfParts>
  <Company>Perry Law Firm</Company>
  <LinksUpToDate>false</LinksUpToDate>
  <CharactersWithSpaces>2130</CharactersWithSpaces>
  <SharedDoc>false</SharedDoc>
  <HLinks>
    <vt:vector size="6" baseType="variant">
      <vt:variant>
        <vt:i4>7864359</vt:i4>
      </vt:variant>
      <vt:variant>
        <vt:i4>0</vt:i4>
      </vt:variant>
      <vt:variant>
        <vt:i4>0</vt:i4>
      </vt:variant>
      <vt:variant>
        <vt:i4>5</vt:i4>
      </vt:variant>
      <vt:variant>
        <vt:lpwstr>http://www.hhs.state.ne.us/reg/t173.htm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Powers delegation - Short Form</dc:title>
  <dc:creator>Gregory Perry</dc:creator>
  <cp:lastModifiedBy>Terri Gibbs</cp:lastModifiedBy>
  <cp:revision>2</cp:revision>
  <cp:lastPrinted>2017-02-28T21:54:00Z</cp:lastPrinted>
  <dcterms:created xsi:type="dcterms:W3CDTF">2016-07-22T21:56:00Z</dcterms:created>
  <dcterms:modified xsi:type="dcterms:W3CDTF">2017-02-28T21:54:00Z</dcterms:modified>
</cp:coreProperties>
</file>