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F5106" w14:textId="77777777" w:rsidR="00F64F46" w:rsidRPr="00976D56" w:rsidRDefault="00F64F46" w:rsidP="001E1260">
      <w:pPr>
        <w:pStyle w:val="PolicyTitleBox"/>
      </w:pPr>
      <w:r>
        <w:t>OSBA Model Sample Policy</w:t>
      </w:r>
    </w:p>
    <w:p w14:paraId="19A43377" w14:textId="77777777" w:rsidR="00CC7D46" w:rsidRDefault="00CC7D46" w:rsidP="00CC7D46"/>
    <w:p w14:paraId="4B571F5E" w14:textId="77777777" w:rsidR="001E1260" w:rsidRDefault="001E1260" w:rsidP="001E1260">
      <w:pPr>
        <w:pStyle w:val="PolicyCode"/>
      </w:pPr>
      <w:r>
        <w:t>Code:</w:t>
      </w:r>
      <w:r>
        <w:tab/>
      </w:r>
      <w:r w:rsidR="007D2C11">
        <w:t>IGBB</w:t>
      </w:r>
    </w:p>
    <w:p w14:paraId="685B2965" w14:textId="77777777" w:rsidR="001E1260" w:rsidRDefault="001E1260" w:rsidP="001E1260">
      <w:pPr>
        <w:pStyle w:val="PolicyCode"/>
      </w:pPr>
      <w:r>
        <w:t>Adopted:</w:t>
      </w:r>
      <w:r>
        <w:tab/>
      </w:r>
    </w:p>
    <w:p w14:paraId="0C4FF624" w14:textId="77777777" w:rsidR="001E1260" w:rsidRPr="001E1260" w:rsidRDefault="001E1260" w:rsidP="00CC7D46"/>
    <w:p w14:paraId="72A26C83" w14:textId="77777777" w:rsidR="00EF573E" w:rsidRDefault="007D2C11" w:rsidP="00EF573E">
      <w:pPr>
        <w:pStyle w:val="PolicyTitle"/>
      </w:pPr>
      <w:r>
        <w:t>Talented and Gifted Program</w:t>
      </w:r>
    </w:p>
    <w:p w14:paraId="5C29C896" w14:textId="77777777" w:rsidR="00EF573E" w:rsidRDefault="00EF573E" w:rsidP="00EF573E"/>
    <w:p w14:paraId="4A010B04" w14:textId="77777777" w:rsidR="007D2C11" w:rsidRDefault="007D2C11" w:rsidP="007D2C11">
      <w:pPr>
        <w:pStyle w:val="PolicyBodyText"/>
      </w:pPr>
      <w:r>
        <w:t xml:space="preserve">The district is committed to an educational program that recognizes, </w:t>
      </w:r>
      <w:proofErr w:type="gramStart"/>
      <w:r>
        <w:t>identifies</w:t>
      </w:r>
      <w:proofErr w:type="gramEnd"/>
      <w:r>
        <w:t xml:space="preserve"> and serves the unique needs of talented and gifted students. Talented and gifted students are those who have been identified as academically talented and/or intellectually gifted.</w:t>
      </w:r>
    </w:p>
    <w:p w14:paraId="25108134" w14:textId="77777777" w:rsidR="007D2C11" w:rsidRDefault="007D2C11" w:rsidP="007D2C11">
      <w:pPr>
        <w:pStyle w:val="PolicyBodyText"/>
      </w:pPr>
    </w:p>
    <w:p w14:paraId="05397F30" w14:textId="77777777" w:rsidR="007D2C11" w:rsidRDefault="007D2C11" w:rsidP="007D2C11">
      <w:pPr>
        <w:pStyle w:val="PolicyBodyText"/>
      </w:pPr>
      <w:r>
        <w:t>The Board directs the superintendent to develop a written identification process for identifying academically talented and intellectually gifted students in grades K through 12.</w:t>
      </w:r>
    </w:p>
    <w:p w14:paraId="09D0F902" w14:textId="77777777" w:rsidR="007D2C11" w:rsidRDefault="007D2C11" w:rsidP="007D2C11">
      <w:pPr>
        <w:pStyle w:val="PolicyBodyText"/>
      </w:pPr>
    </w:p>
    <w:p w14:paraId="30ED676B" w14:textId="0227B10D" w:rsidR="007D2C11" w:rsidRDefault="007D2C11" w:rsidP="007D2C11">
      <w:pPr>
        <w:pStyle w:val="PolicyBodyText"/>
      </w:pPr>
      <w:r>
        <w:t>A written plan shall be developed that identifies programs or services needed to address the assessed levels of learning and accelerated rates of learning of identified students</w:t>
      </w:r>
      <w:r w:rsidR="00B80BA7" w:rsidRPr="00037CEC">
        <w:rPr>
          <w:highlight w:val="lightGray"/>
        </w:rPr>
        <w:t xml:space="preserve"> and provides an opportunity for the student’s parents to discuss with the district the programs and services available to the student and to provide input on the programs and services to be made available to the student</w:t>
      </w:r>
      <w:r>
        <w:t>.</w:t>
      </w:r>
    </w:p>
    <w:p w14:paraId="1EA5355C" w14:textId="4891FF8C" w:rsidR="007D2C11" w:rsidRPr="00037CEC" w:rsidRDefault="007D2C11" w:rsidP="007D2C11">
      <w:pPr>
        <w:pStyle w:val="PolicyBodyText"/>
        <w:rPr>
          <w:highlight w:val="lightGray"/>
        </w:rPr>
      </w:pPr>
    </w:p>
    <w:p w14:paraId="3650942A" w14:textId="1E059E66" w:rsidR="00B80BA7" w:rsidRPr="00037CEC" w:rsidRDefault="00B80BA7" w:rsidP="007D2C11">
      <w:pPr>
        <w:pStyle w:val="PolicyBodyText"/>
        <w:rPr>
          <w:highlight w:val="lightGray"/>
        </w:rPr>
      </w:pPr>
      <w:r w:rsidRPr="00037CEC">
        <w:rPr>
          <w:highlight w:val="lightGray"/>
        </w:rPr>
        <w:t>The plan will be provided at the school or the district office when requested and on the district’s website.</w:t>
      </w:r>
      <w:r w:rsidR="00EF519D">
        <w:rPr>
          <w:highlight w:val="lightGray"/>
        </w:rPr>
        <w:t xml:space="preserve"> </w:t>
      </w:r>
      <w:r w:rsidRPr="00037CEC">
        <w:rPr>
          <w:highlight w:val="lightGray"/>
        </w:rPr>
        <w:t>The website shall also provide the name and contact information of the district’s coordinator of special education and programs for talented and gifted.</w:t>
      </w:r>
    </w:p>
    <w:p w14:paraId="7CCD4ED1" w14:textId="68CC7612" w:rsidR="00B80BA7" w:rsidRDefault="00B80BA7" w:rsidP="00FA3E31">
      <w:pPr>
        <w:pStyle w:val="PolicyBodyText"/>
        <w:tabs>
          <w:tab w:val="left" w:pos="2837"/>
        </w:tabs>
      </w:pPr>
    </w:p>
    <w:p w14:paraId="7963804E" w14:textId="4EFFCEA4" w:rsidR="007D2C11" w:rsidRDefault="007D2C11" w:rsidP="007D2C11">
      <w:pPr>
        <w:pStyle w:val="PolicyBodyText"/>
      </w:pPr>
      <w:r>
        <w:t>[The district may also identify and provide programs for students who demonstrate creative abilities, leadership abilities or unusual abilities in visual or performing arts.]</w:t>
      </w:r>
    </w:p>
    <w:p w14:paraId="46A73C73" w14:textId="77777777" w:rsidR="002D2D80" w:rsidRDefault="002D2D80" w:rsidP="007D2C11">
      <w:pPr>
        <w:pStyle w:val="PolicyBodyText"/>
      </w:pPr>
    </w:p>
    <w:p w14:paraId="793E1E41" w14:textId="77777777" w:rsidR="007D2C11" w:rsidRDefault="007D2C11" w:rsidP="007D2C11">
      <w:pPr>
        <w:pStyle w:val="PolicyBodyText"/>
      </w:pPr>
      <w:r>
        <w:t>END OF POLICY</w:t>
      </w:r>
    </w:p>
    <w:p w14:paraId="5F1B8F6F" w14:textId="77777777" w:rsidR="007D2C11" w:rsidRDefault="007D2C11" w:rsidP="007D2C11">
      <w:pPr>
        <w:pStyle w:val="PolicyLine"/>
      </w:pPr>
    </w:p>
    <w:p w14:paraId="3F5A7DD9" w14:textId="77777777" w:rsidR="007D2C11" w:rsidRPr="00174DE5" w:rsidRDefault="007D2C11" w:rsidP="007D504F">
      <w:pPr>
        <w:pStyle w:val="PolicyReferencesHeading"/>
      </w:pPr>
      <w:r w:rsidRPr="007D2C11">
        <w:t>Legal Reference(s):</w:t>
      </w:r>
    </w:p>
    <w:p w14:paraId="0D9AD696" w14:textId="77777777" w:rsidR="007D2C11" w:rsidRDefault="007D2C11" w:rsidP="007D2C11">
      <w:pPr>
        <w:pStyle w:val="PolicyReferences"/>
      </w:pPr>
    </w:p>
    <w:p w14:paraId="0826E96D" w14:textId="77777777" w:rsidR="007D2C11" w:rsidRDefault="007D2C11" w:rsidP="007D2C11">
      <w:pPr>
        <w:pStyle w:val="PolicyReferences"/>
        <w:sectPr w:rsidR="007D2C11" w:rsidSect="007D2C11">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2" w:name="Laws"/>
    <w:bookmarkStart w:id="3" w:name="ORS"/>
    <w:bookmarkEnd w:id="2"/>
    <w:bookmarkEnd w:id="3"/>
    <w:p w14:paraId="57D59F29" w14:textId="54E75C34" w:rsidR="007D2C11" w:rsidRPr="0091280B" w:rsidRDefault="0091280B" w:rsidP="0091280B">
      <w:pPr>
        <w:pStyle w:val="PolicyReferences"/>
      </w:pPr>
      <w:r>
        <w:fldChar w:fldCharType="begin"/>
      </w:r>
      <w:r>
        <w:instrText xml:space="preserve"> HYPERLINK "http://policy.osba.org/orsredir.asp?ors=ors-343" </w:instrText>
      </w:r>
      <w:r>
        <w:fldChar w:fldCharType="separate"/>
      </w:r>
      <w:r>
        <w:rPr>
          <w:rStyle w:val="Hyperlink"/>
        </w:rPr>
        <w:t>ORS 343</w:t>
      </w:r>
      <w:r>
        <w:fldChar w:fldCharType="end"/>
      </w:r>
      <w:r w:rsidR="007D2C11" w:rsidRPr="0091280B">
        <w:t>.391-343.401</w:t>
      </w:r>
    </w:p>
    <w:p w14:paraId="3947DA50" w14:textId="57C6F993" w:rsidR="007D2C11" w:rsidRPr="0091280B" w:rsidRDefault="0091280B" w:rsidP="0091280B">
      <w:pPr>
        <w:pStyle w:val="PolicyReferences"/>
      </w:pPr>
      <w:hyperlink r:id="rId14" w:history="1">
        <w:r>
          <w:rPr>
            <w:rStyle w:val="Hyperlink"/>
          </w:rPr>
          <w:t>ORS 343</w:t>
        </w:r>
      </w:hyperlink>
      <w:r w:rsidR="007D2C11" w:rsidRPr="0091280B">
        <w:t>.407-343.413</w:t>
      </w:r>
    </w:p>
    <w:p w14:paraId="16153149" w14:textId="77777777" w:rsidR="0091280B" w:rsidRDefault="0091280B" w:rsidP="0091280B">
      <w:pPr>
        <w:pStyle w:val="PolicyReferences"/>
        <w:sectPr w:rsidR="0091280B" w:rsidSect="0091280B">
          <w:footerReference w:type="default" r:id="rId15"/>
          <w:type w:val="continuous"/>
          <w:pgSz w:w="12240" w:h="15838"/>
          <w:pgMar w:top="936" w:right="720" w:bottom="720" w:left="1224" w:header="432" w:footer="720" w:gutter="0"/>
          <w:cols w:num="3" w:space="720"/>
          <w:docGrid w:linePitch="326"/>
        </w:sectPr>
      </w:pPr>
      <w:bookmarkStart w:id="4" w:name="OAR"/>
      <w:bookmarkEnd w:id="4"/>
    </w:p>
    <w:p w14:paraId="40C2F437" w14:textId="77777777" w:rsidR="0091280B" w:rsidRDefault="0091280B" w:rsidP="0091280B">
      <w:pPr>
        <w:pStyle w:val="PolicyReferences"/>
      </w:pPr>
    </w:p>
    <w:p w14:paraId="6BC3BC4D" w14:textId="77777777" w:rsidR="0091280B" w:rsidRDefault="0091280B" w:rsidP="0091280B">
      <w:pPr>
        <w:pStyle w:val="PolicyReferences"/>
        <w:sectPr w:rsidR="0091280B" w:rsidSect="007D2C11">
          <w:type w:val="continuous"/>
          <w:pgSz w:w="12240" w:h="15838"/>
          <w:pgMar w:top="936" w:right="720" w:bottom="720" w:left="1224" w:header="432" w:footer="720" w:gutter="0"/>
          <w:cols w:space="720"/>
          <w:docGrid w:linePitch="326"/>
        </w:sectPr>
      </w:pPr>
    </w:p>
    <w:p w14:paraId="148EF08E" w14:textId="278AC4CE" w:rsidR="007D2C11" w:rsidRPr="0091280B" w:rsidRDefault="0091280B" w:rsidP="0091280B">
      <w:pPr>
        <w:pStyle w:val="PolicyReferences"/>
      </w:pPr>
      <w:hyperlink r:id="rId16" w:history="1">
        <w:r>
          <w:rPr>
            <w:rStyle w:val="Hyperlink"/>
          </w:rPr>
          <w:t>OAR 581</w:t>
        </w:r>
      </w:hyperlink>
      <w:r w:rsidR="007D2C11" w:rsidRPr="0091280B">
        <w:t>-022-2325</w:t>
      </w:r>
    </w:p>
    <w:p w14:paraId="4AAF219F" w14:textId="78FD8129" w:rsidR="007D2C11" w:rsidRPr="0091280B" w:rsidRDefault="0091280B" w:rsidP="0091280B">
      <w:pPr>
        <w:pStyle w:val="PolicyReferences"/>
      </w:pPr>
      <w:hyperlink r:id="rId17" w:history="1">
        <w:r>
          <w:rPr>
            <w:rStyle w:val="Hyperlink"/>
          </w:rPr>
          <w:t>OAR 581</w:t>
        </w:r>
      </w:hyperlink>
      <w:r w:rsidR="007D2C11" w:rsidRPr="0091280B">
        <w:t>-022-2330</w:t>
      </w:r>
    </w:p>
    <w:p w14:paraId="511CC05B" w14:textId="18FD67E3" w:rsidR="007D2C11" w:rsidRPr="0091280B" w:rsidRDefault="0091280B" w:rsidP="0091280B">
      <w:pPr>
        <w:pStyle w:val="PolicyReferences"/>
        <w:rPr>
          <w:highlight w:val="lightGray"/>
        </w:rPr>
      </w:pPr>
      <w:hyperlink r:id="rId18" w:history="1">
        <w:r>
          <w:rPr>
            <w:rStyle w:val="Hyperlink"/>
          </w:rPr>
          <w:t>OAR 581</w:t>
        </w:r>
      </w:hyperlink>
      <w:r w:rsidR="007D2C11" w:rsidRPr="0091280B">
        <w:t>-022-2500</w:t>
      </w:r>
    </w:p>
    <w:p w14:paraId="4F1BD8DF" w14:textId="77777777" w:rsidR="0091280B" w:rsidRDefault="0091280B" w:rsidP="0091280B">
      <w:pPr>
        <w:pStyle w:val="PolicyReferences"/>
        <w:rPr>
          <w:highlight w:val="lightGray"/>
        </w:rPr>
        <w:sectPr w:rsidR="0091280B" w:rsidSect="0091280B">
          <w:type w:val="continuous"/>
          <w:pgSz w:w="12240" w:h="15838"/>
          <w:pgMar w:top="936" w:right="720" w:bottom="720" w:left="1224" w:header="432" w:footer="720" w:gutter="0"/>
          <w:cols w:num="3" w:space="720"/>
          <w:docGrid w:linePitch="326"/>
        </w:sectPr>
      </w:pPr>
    </w:p>
    <w:p w14:paraId="2ADFEE3F" w14:textId="77777777" w:rsidR="0091280B" w:rsidRDefault="0091280B" w:rsidP="0091280B">
      <w:pPr>
        <w:pStyle w:val="PolicyReferences"/>
        <w:rPr>
          <w:highlight w:val="lightGray"/>
        </w:rPr>
      </w:pPr>
    </w:p>
    <w:p w14:paraId="50D81E40" w14:textId="63395E34" w:rsidR="00AC4BD1" w:rsidRPr="0091280B" w:rsidRDefault="00B80BA7" w:rsidP="0091280B">
      <w:pPr>
        <w:pStyle w:val="PolicyReferences"/>
      </w:pPr>
      <w:r w:rsidRPr="0091280B">
        <w:rPr>
          <w:highlight w:val="lightGray"/>
        </w:rPr>
        <w:t>SB 486(2021</w:t>
      </w:r>
    </w:p>
    <w:sectPr w:rsidR="00AC4BD1" w:rsidRPr="0091280B" w:rsidSect="007D2C11">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A29D0" w14:textId="77777777" w:rsidR="007D2C11" w:rsidRDefault="007D2C11" w:rsidP="00FC3907">
      <w:r>
        <w:separator/>
      </w:r>
    </w:p>
  </w:endnote>
  <w:endnote w:type="continuationSeparator" w:id="0">
    <w:p w14:paraId="4785BD66" w14:textId="77777777" w:rsidR="007D2C11" w:rsidRDefault="007D2C1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1E28" w14:textId="77777777" w:rsidR="002619D0" w:rsidRDefault="00261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D2C11" w14:paraId="71B0E195" w14:textId="77777777" w:rsidTr="004616AD">
      <w:tc>
        <w:tcPr>
          <w:tcW w:w="2340" w:type="dxa"/>
        </w:tcPr>
        <w:p w14:paraId="334C15E3" w14:textId="0989BC88" w:rsidR="007D2C11" w:rsidRDefault="007D2C11" w:rsidP="004616AD">
          <w:pPr>
            <w:pStyle w:val="Footer"/>
            <w:rPr>
              <w:noProof/>
              <w:sz w:val="20"/>
            </w:rPr>
          </w:pPr>
          <w:r>
            <w:rPr>
              <w:noProof/>
              <w:sz w:val="20"/>
            </w:rPr>
            <w:t>R</w:t>
          </w:r>
          <w:del w:id="0" w:author="Jean Chiappisi" w:date="2022-01-13T15:20:00Z">
            <w:r w:rsidDel="00037CEC">
              <w:rPr>
                <w:noProof/>
                <w:sz w:val="20"/>
              </w:rPr>
              <w:delText>7/01/17</w:delText>
            </w:r>
          </w:del>
          <w:r w:rsidR="00AC4BD1" w:rsidRPr="002619D0">
            <w:rPr>
              <w:noProof/>
              <w:sz w:val="20"/>
              <w:highlight w:val="lightGray"/>
            </w:rPr>
            <w:t>1/19/22</w:t>
          </w:r>
          <w:r>
            <w:rPr>
              <w:noProof/>
              <w:sz w:val="20"/>
            </w:rPr>
            <w:t>│</w:t>
          </w:r>
          <w:del w:id="1" w:author="Jean Chiappisi" w:date="2022-01-13T15:20:00Z">
            <w:r w:rsidDel="00037CEC">
              <w:rPr>
                <w:noProof/>
                <w:sz w:val="20"/>
              </w:rPr>
              <w:delText>PH</w:delText>
            </w:r>
          </w:del>
          <w:r w:rsidR="00A75AF4" w:rsidRPr="00037CEC">
            <w:rPr>
              <w:noProof/>
              <w:sz w:val="20"/>
              <w:highlight w:val="lightGray"/>
            </w:rPr>
            <w:t>RS</w:t>
          </w:r>
        </w:p>
      </w:tc>
      <w:tc>
        <w:tcPr>
          <w:tcW w:w="7956" w:type="dxa"/>
        </w:tcPr>
        <w:p w14:paraId="08F0805B" w14:textId="77777777" w:rsidR="007D2C11" w:rsidRDefault="007D2C11" w:rsidP="004616AD">
          <w:pPr>
            <w:pStyle w:val="Footer"/>
            <w:jc w:val="right"/>
          </w:pPr>
          <w:r>
            <w:t>Talented and Gifted Program – IGBB</w:t>
          </w:r>
        </w:p>
        <w:p w14:paraId="0D78E333" w14:textId="77777777" w:rsidR="007D2C11" w:rsidRDefault="007D2C1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9CB0AF7" w14:textId="77777777" w:rsidR="007D2C11" w:rsidRPr="00782930" w:rsidRDefault="007D2C1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4AAF" w14:textId="77777777" w:rsidR="002619D0" w:rsidRDefault="002619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D2C11" w14:paraId="0F559904" w14:textId="77777777" w:rsidTr="004616AD">
      <w:tc>
        <w:tcPr>
          <w:tcW w:w="2340" w:type="dxa"/>
        </w:tcPr>
        <w:p w14:paraId="486586F6" w14:textId="77777777" w:rsidR="007D2C11" w:rsidRDefault="007D2C11" w:rsidP="004616AD">
          <w:pPr>
            <w:pStyle w:val="Footer"/>
            <w:rPr>
              <w:noProof/>
              <w:sz w:val="20"/>
            </w:rPr>
          </w:pPr>
          <w:r>
            <w:rPr>
              <w:noProof/>
              <w:sz w:val="20"/>
            </w:rPr>
            <w:t>R7/01/17│PH</w:t>
          </w:r>
        </w:p>
      </w:tc>
      <w:tc>
        <w:tcPr>
          <w:tcW w:w="7956" w:type="dxa"/>
        </w:tcPr>
        <w:p w14:paraId="79F76235" w14:textId="77777777" w:rsidR="007D2C11" w:rsidRDefault="007D2C11" w:rsidP="004616AD">
          <w:pPr>
            <w:pStyle w:val="Footer"/>
            <w:jc w:val="right"/>
          </w:pPr>
          <w:r>
            <w:t>Talented and Gifted Program – IGBB</w:t>
          </w:r>
        </w:p>
        <w:p w14:paraId="227F791A" w14:textId="77777777" w:rsidR="007D2C11" w:rsidRDefault="007D2C1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1DBD544" w14:textId="77777777" w:rsidR="007D2C11" w:rsidRPr="00782930" w:rsidRDefault="007D2C1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E195D" w14:textId="77777777" w:rsidR="007D2C11" w:rsidRDefault="007D2C11" w:rsidP="00FC3907">
      <w:r>
        <w:separator/>
      </w:r>
    </w:p>
  </w:footnote>
  <w:footnote w:type="continuationSeparator" w:id="0">
    <w:p w14:paraId="57B76459" w14:textId="77777777" w:rsidR="007D2C11" w:rsidRDefault="007D2C1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EAA9" w14:textId="77777777" w:rsidR="002619D0" w:rsidRPr="002619D0" w:rsidRDefault="00261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7E8EC" w14:textId="77777777" w:rsidR="002619D0" w:rsidRDefault="00261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7A02" w14:textId="77777777" w:rsidR="002619D0" w:rsidRDefault="00261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an Chiappisi">
    <w15:presenceInfo w15:providerId="AD" w15:userId="S::jwchiap@osba.org::63075ca5-2eea-445f-aad0-67b9428d6c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oNotTrackFormatting/>
  <w:defaultTabStop w:val="720"/>
  <w:clickAndTypeStyle w:val="PolicyTitleBox"/>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37CEC"/>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6025"/>
    <w:rsid w:val="002619D0"/>
    <w:rsid w:val="0028031C"/>
    <w:rsid w:val="00280B93"/>
    <w:rsid w:val="002821D2"/>
    <w:rsid w:val="00284A5E"/>
    <w:rsid w:val="00286D2D"/>
    <w:rsid w:val="002A7657"/>
    <w:rsid w:val="002C77C7"/>
    <w:rsid w:val="002D2D80"/>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E7B55"/>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2C11"/>
    <w:rsid w:val="007D504F"/>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80B"/>
    <w:rsid w:val="00912BAC"/>
    <w:rsid w:val="00923DFB"/>
    <w:rsid w:val="009317A1"/>
    <w:rsid w:val="00940AC1"/>
    <w:rsid w:val="00940E79"/>
    <w:rsid w:val="009510E8"/>
    <w:rsid w:val="009510FB"/>
    <w:rsid w:val="00963266"/>
    <w:rsid w:val="009725AF"/>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1735E"/>
    <w:rsid w:val="00A20986"/>
    <w:rsid w:val="00A268EF"/>
    <w:rsid w:val="00A312B5"/>
    <w:rsid w:val="00A61DAA"/>
    <w:rsid w:val="00A7204A"/>
    <w:rsid w:val="00A75AF4"/>
    <w:rsid w:val="00A967F8"/>
    <w:rsid w:val="00AC3EDD"/>
    <w:rsid w:val="00AC4BD1"/>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0BA7"/>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19D"/>
    <w:rsid w:val="00EF573E"/>
    <w:rsid w:val="00F166D4"/>
    <w:rsid w:val="00F16CA1"/>
    <w:rsid w:val="00F45027"/>
    <w:rsid w:val="00F45D0D"/>
    <w:rsid w:val="00F64F46"/>
    <w:rsid w:val="00F704CA"/>
    <w:rsid w:val="00F774CC"/>
    <w:rsid w:val="00F80E45"/>
    <w:rsid w:val="00F91523"/>
    <w:rsid w:val="00F94BBC"/>
    <w:rsid w:val="00FA3E31"/>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15056B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B80BA7"/>
    <w:rPr>
      <w:sz w:val="16"/>
      <w:szCs w:val="16"/>
    </w:rPr>
  </w:style>
  <w:style w:type="paragraph" w:styleId="CommentText">
    <w:name w:val="annotation text"/>
    <w:basedOn w:val="Normal"/>
    <w:link w:val="CommentTextChar"/>
    <w:uiPriority w:val="99"/>
    <w:semiHidden/>
    <w:unhideWhenUsed/>
    <w:rsid w:val="00B80BA7"/>
    <w:rPr>
      <w:sz w:val="20"/>
      <w:szCs w:val="20"/>
    </w:rPr>
  </w:style>
  <w:style w:type="character" w:customStyle="1" w:styleId="CommentTextChar">
    <w:name w:val="Comment Text Char"/>
    <w:basedOn w:val="DefaultParagraphFont"/>
    <w:link w:val="CommentText"/>
    <w:uiPriority w:val="99"/>
    <w:semiHidden/>
    <w:rsid w:val="00B80BA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0BA7"/>
    <w:rPr>
      <w:b/>
      <w:bCs/>
    </w:rPr>
  </w:style>
  <w:style w:type="character" w:customStyle="1" w:styleId="CommentSubjectChar">
    <w:name w:val="Comment Subject Char"/>
    <w:basedOn w:val="CommentTextChar"/>
    <w:link w:val="CommentSubject"/>
    <w:uiPriority w:val="99"/>
    <w:semiHidden/>
    <w:rsid w:val="00B80BA7"/>
    <w:rPr>
      <w:rFonts w:ascii="Times New Roman" w:hAnsi="Times New Roman" w:cs="Times New Roman"/>
      <w:b/>
      <w:bCs/>
      <w:sz w:val="20"/>
      <w:szCs w:val="20"/>
    </w:rPr>
  </w:style>
  <w:style w:type="paragraph" w:styleId="Revision">
    <w:name w:val="Revision"/>
    <w:hidden/>
    <w:uiPriority w:val="99"/>
    <w:semiHidden/>
    <w:rsid w:val="00037CEC"/>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91280B"/>
    <w:rPr>
      <w:color w:val="0563C1" w:themeColor="hyperlink"/>
      <w:u w:val="single"/>
    </w:rPr>
  </w:style>
  <w:style w:type="character" w:styleId="UnresolvedMention">
    <w:name w:val="Unresolved Mention"/>
    <w:basedOn w:val="DefaultParagraphFont"/>
    <w:uiPriority w:val="99"/>
    <w:semiHidden/>
    <w:unhideWhenUsed/>
    <w:rsid w:val="0091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ar-581"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25573-43DE-486F-9868-3B1201C6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IGBB - Talented and Gifted Program</vt:lpstr>
    </vt:vector>
  </TitlesOfParts>
  <Company>OSBA</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IGBB - Talented and Gifted Program</dc:title>
  <dc:subject>OSBA Board Policy</dc:subject>
  <dc:creator>Oregon School Boards Association</dc:creator>
  <cp:keywords/>
  <dc:description/>
  <cp:lastModifiedBy>Colleen Allen</cp:lastModifiedBy>
  <cp:revision>16</cp:revision>
  <dcterms:created xsi:type="dcterms:W3CDTF">2018-03-09T20:19:00Z</dcterms:created>
  <dcterms:modified xsi:type="dcterms:W3CDTF">2022-01-19T17:42:00Z</dcterms:modified>
</cp:coreProperties>
</file>